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852C3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52C3F">
        <w:rPr>
          <w:rFonts w:ascii="Arial" w:hAnsi="Arial" w:cs="Arial"/>
          <w:sz w:val="24"/>
          <w:szCs w:val="24"/>
        </w:rPr>
        <w:t>a roçagem do canteiro central na Av. Antônio Moraes</w:t>
      </w:r>
      <w:r w:rsidR="00AA6A1D">
        <w:rPr>
          <w:rFonts w:ascii="Arial" w:hAnsi="Arial" w:cs="Arial"/>
          <w:sz w:val="24"/>
          <w:szCs w:val="24"/>
        </w:rPr>
        <w:t xml:space="preserve">, no bairro </w:t>
      </w:r>
      <w:r w:rsidR="00852C3F">
        <w:rPr>
          <w:rFonts w:ascii="Arial" w:hAnsi="Arial" w:cs="Arial"/>
          <w:sz w:val="24"/>
          <w:szCs w:val="24"/>
        </w:rPr>
        <w:t>Vista Alegre.</w:t>
      </w:r>
    </w:p>
    <w:bookmarkEnd w:id="0"/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22B0F" w:rsidRPr="00F75516" w:rsidRDefault="00722B0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52C3F">
        <w:rPr>
          <w:rFonts w:ascii="Arial" w:hAnsi="Arial" w:cs="Arial"/>
          <w:sz w:val="24"/>
          <w:szCs w:val="24"/>
        </w:rPr>
        <w:t>a roçagem do canteiro central na Av. Antônio Moraes,</w:t>
      </w:r>
      <w:r w:rsidR="006C1E06">
        <w:rPr>
          <w:rFonts w:ascii="Arial" w:hAnsi="Arial" w:cs="Arial"/>
          <w:sz w:val="24"/>
          <w:szCs w:val="24"/>
        </w:rPr>
        <w:t xml:space="preserve"> no bairro </w:t>
      </w:r>
      <w:r w:rsidR="00852C3F">
        <w:rPr>
          <w:rFonts w:ascii="Arial" w:hAnsi="Arial" w:cs="Arial"/>
          <w:sz w:val="24"/>
          <w:szCs w:val="24"/>
        </w:rPr>
        <w:t>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C3F" w:rsidRPr="00F75516" w:rsidRDefault="00A35AE9" w:rsidP="00852C3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 xml:space="preserve">a necessidade de manutenção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proofErr w:type="gramStart"/>
      <w:r w:rsidR="00781478">
        <w:rPr>
          <w:rFonts w:ascii="Arial" w:hAnsi="Arial" w:cs="Arial"/>
        </w:rPr>
        <w:t>pública</w:t>
      </w:r>
      <w:proofErr w:type="gramEnd"/>
      <w:r w:rsidR="00781478">
        <w:rPr>
          <w:rFonts w:ascii="Arial" w:hAnsi="Arial" w:cs="Arial"/>
        </w:rPr>
        <w:t>, que demanda roçagem por parte do poder público. O mato alto, além de propiciar ambiente ideal para a proliferação de insetos, prejudica a visibilidade dos motoristas que por esta via trafegam.</w:t>
      </w:r>
      <w:r w:rsidR="00AA6A1D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B0F" w:rsidRPr="00F75516" w:rsidRDefault="00722B0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52C3F">
        <w:rPr>
          <w:rFonts w:ascii="Arial" w:hAnsi="Arial" w:cs="Arial"/>
          <w:sz w:val="24"/>
          <w:szCs w:val="24"/>
        </w:rPr>
        <w:t>05 de maio</w:t>
      </w:r>
      <w:r w:rsidR="00722B0F">
        <w:rPr>
          <w:rFonts w:ascii="Arial" w:hAnsi="Arial" w:cs="Arial"/>
          <w:sz w:val="24"/>
          <w:szCs w:val="24"/>
        </w:rPr>
        <w:t xml:space="preserve"> </w:t>
      </w:r>
      <w:r w:rsidR="00781478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34" w:rsidRDefault="00C26A34">
      <w:r>
        <w:separator/>
      </w:r>
    </w:p>
  </w:endnote>
  <w:endnote w:type="continuationSeparator" w:id="0">
    <w:p w:rsidR="00C26A34" w:rsidRDefault="00C2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34" w:rsidRDefault="00C26A34">
      <w:r>
        <w:separator/>
      </w:r>
    </w:p>
  </w:footnote>
  <w:footnote w:type="continuationSeparator" w:id="0">
    <w:p w:rsidR="00C26A34" w:rsidRDefault="00C2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5a0702aa7143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22B0F"/>
    <w:rsid w:val="00781478"/>
    <w:rsid w:val="00795881"/>
    <w:rsid w:val="00852C3F"/>
    <w:rsid w:val="00913F4D"/>
    <w:rsid w:val="0098194B"/>
    <w:rsid w:val="009F196D"/>
    <w:rsid w:val="00A35AE9"/>
    <w:rsid w:val="00A71CAF"/>
    <w:rsid w:val="00A9035B"/>
    <w:rsid w:val="00AA6A1D"/>
    <w:rsid w:val="00AE702A"/>
    <w:rsid w:val="00C26A34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be3c1e-88ed-4dc2-856a-64fbe7873ad4.png" Id="R8dd27af7133e4f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be3c1e-88ed-4dc2-856a-64fbe7873ad4.png" Id="Re05a0702aa7143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2017-05-05T18:29:00Z</dcterms:created>
  <dcterms:modified xsi:type="dcterms:W3CDTF">2017-05-05T18:43:00Z</dcterms:modified>
</cp:coreProperties>
</file>