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A3A00">
        <w:rPr>
          <w:rFonts w:ascii="Arial" w:hAnsi="Arial" w:cs="Arial"/>
        </w:rPr>
        <w:t>01225</w:t>
      </w:r>
      <w:r>
        <w:rPr>
          <w:rFonts w:ascii="Arial" w:hAnsi="Arial" w:cs="Arial"/>
        </w:rPr>
        <w:t>/</w:t>
      </w:r>
      <w:r w:rsidR="000A3A0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714DE2">
        <w:rPr>
          <w:rFonts w:ascii="Arial" w:hAnsi="Arial" w:cs="Arial"/>
          <w:sz w:val="24"/>
          <w:szCs w:val="24"/>
        </w:rPr>
        <w:t>Antonio Borges da Silva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976F1B">
        <w:rPr>
          <w:rFonts w:ascii="Arial" w:hAnsi="Arial" w:cs="Arial"/>
          <w:bCs/>
          <w:sz w:val="24"/>
          <w:szCs w:val="24"/>
        </w:rPr>
        <w:t xml:space="preserve"> </w:t>
      </w:r>
      <w:r w:rsidR="00714DE2">
        <w:rPr>
          <w:rFonts w:ascii="Arial" w:hAnsi="Arial" w:cs="Arial"/>
          <w:sz w:val="24"/>
          <w:szCs w:val="24"/>
        </w:rPr>
        <w:t xml:space="preserve">Antonio Borges da Silva </w:t>
      </w:r>
      <w:r w:rsidR="00105389">
        <w:rPr>
          <w:rFonts w:ascii="Arial" w:hAnsi="Arial" w:cs="Arial"/>
          <w:sz w:val="24"/>
          <w:szCs w:val="24"/>
        </w:rPr>
        <w:t xml:space="preserve">, ocorrido no dia </w:t>
      </w:r>
      <w:r w:rsidR="00714DE2">
        <w:rPr>
          <w:rFonts w:ascii="Arial" w:hAnsi="Arial" w:cs="Arial"/>
          <w:sz w:val="24"/>
          <w:szCs w:val="24"/>
        </w:rPr>
        <w:t>11 de dezembro</w:t>
      </w:r>
      <w:r w:rsidR="00105389">
        <w:rPr>
          <w:rFonts w:ascii="Arial" w:hAnsi="Arial" w:cs="Arial"/>
          <w:sz w:val="24"/>
          <w:szCs w:val="24"/>
        </w:rPr>
        <w:t xml:space="preserve"> de 2013.</w:t>
      </w: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55484">
        <w:rPr>
          <w:rFonts w:ascii="Arial" w:hAnsi="Arial" w:cs="Arial"/>
          <w:sz w:val="24"/>
          <w:szCs w:val="24"/>
        </w:rPr>
        <w:t xml:space="preserve">Rua </w:t>
      </w:r>
      <w:r w:rsidR="00714DE2">
        <w:rPr>
          <w:rFonts w:ascii="Arial" w:hAnsi="Arial" w:cs="Arial"/>
          <w:sz w:val="24"/>
          <w:szCs w:val="24"/>
        </w:rPr>
        <w:t>Clóvis Bevilacqua, número 199 no bairro Parque Residencial Frezarin</w:t>
      </w:r>
      <w:r w:rsidR="00B61605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714DE2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Antonio contava com 91 anos de idade, viúvo de Teodorica Borges Marcelina da Silva, deixa os filhos Alexandrino, Osmar, Maria Cleiri, Neusa Maria e Maria Aparecida, conhecidos e parentes.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10538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714DE2">
        <w:rPr>
          <w:rFonts w:ascii="Arial" w:hAnsi="Arial" w:cs="Arial"/>
          <w:sz w:val="24"/>
          <w:szCs w:val="24"/>
        </w:rPr>
        <w:t>13</w:t>
      </w:r>
      <w:r w:rsidR="00105389">
        <w:rPr>
          <w:rFonts w:ascii="Arial" w:hAnsi="Arial" w:cs="Arial"/>
          <w:sz w:val="24"/>
          <w:szCs w:val="24"/>
        </w:rPr>
        <w:t xml:space="preserve"> de dezembro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2B" w:rsidRDefault="0078532B">
      <w:r>
        <w:separator/>
      </w:r>
    </w:p>
  </w:endnote>
  <w:endnote w:type="continuationSeparator" w:id="0">
    <w:p w:rsidR="0078532B" w:rsidRDefault="0078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2B" w:rsidRDefault="0078532B">
      <w:r>
        <w:separator/>
      </w:r>
    </w:p>
  </w:footnote>
  <w:footnote w:type="continuationSeparator" w:id="0">
    <w:p w:rsidR="0078532B" w:rsidRDefault="0078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7D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7D32" w:rsidRPr="00A97D32" w:rsidRDefault="00A97D32" w:rsidP="00A97D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7D32">
                  <w:rPr>
                    <w:rFonts w:ascii="Arial" w:hAnsi="Arial" w:cs="Arial"/>
                    <w:b/>
                  </w:rPr>
                  <w:t>PROTOCOLO Nº: 11816/2013     DATA: 13/12/2013     HORA: 16:25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76024"/>
    <w:rsid w:val="00095B3E"/>
    <w:rsid w:val="000A3A00"/>
    <w:rsid w:val="00105389"/>
    <w:rsid w:val="00135297"/>
    <w:rsid w:val="00192A1B"/>
    <w:rsid w:val="001B478A"/>
    <w:rsid w:val="001D1394"/>
    <w:rsid w:val="00297A05"/>
    <w:rsid w:val="002A2EC4"/>
    <w:rsid w:val="0033648A"/>
    <w:rsid w:val="00355484"/>
    <w:rsid w:val="00373483"/>
    <w:rsid w:val="003D3AA8"/>
    <w:rsid w:val="004234CB"/>
    <w:rsid w:val="0043584C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6A4D6E"/>
    <w:rsid w:val="00705ABB"/>
    <w:rsid w:val="00714DE2"/>
    <w:rsid w:val="007449B8"/>
    <w:rsid w:val="007455ED"/>
    <w:rsid w:val="00760099"/>
    <w:rsid w:val="0078532B"/>
    <w:rsid w:val="0081313F"/>
    <w:rsid w:val="00823DFB"/>
    <w:rsid w:val="0085676E"/>
    <w:rsid w:val="008B4A46"/>
    <w:rsid w:val="008B55BF"/>
    <w:rsid w:val="008D54B0"/>
    <w:rsid w:val="00923261"/>
    <w:rsid w:val="00976F1B"/>
    <w:rsid w:val="009F196D"/>
    <w:rsid w:val="00A71CAF"/>
    <w:rsid w:val="00A9035B"/>
    <w:rsid w:val="00A97D32"/>
    <w:rsid w:val="00AB3960"/>
    <w:rsid w:val="00AE702A"/>
    <w:rsid w:val="00B1534E"/>
    <w:rsid w:val="00B61605"/>
    <w:rsid w:val="00C26791"/>
    <w:rsid w:val="00C64A30"/>
    <w:rsid w:val="00C67D05"/>
    <w:rsid w:val="00CB58AF"/>
    <w:rsid w:val="00CD613B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