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15600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864BB6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do</w:t>
      </w:r>
      <w:r w:rsidR="00864BB6">
        <w:rPr>
          <w:rFonts w:ascii="Arial" w:hAnsi="Arial" w:cs="Arial"/>
          <w:sz w:val="24"/>
          <w:szCs w:val="24"/>
        </w:rPr>
        <w:t>s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>oste</w:t>
      </w:r>
      <w:r w:rsidR="00864BB6">
        <w:rPr>
          <w:rFonts w:ascii="Arial" w:hAnsi="Arial" w:cs="Arial"/>
          <w:sz w:val="24"/>
          <w:szCs w:val="24"/>
        </w:rPr>
        <w:t>s</w:t>
      </w:r>
      <w:r w:rsidR="004953C0">
        <w:rPr>
          <w:rFonts w:ascii="Arial" w:hAnsi="Arial" w:cs="Arial"/>
          <w:sz w:val="24"/>
          <w:szCs w:val="24"/>
        </w:rPr>
        <w:t xml:space="preserve"> </w:t>
      </w:r>
      <w:r w:rsidR="0015600A">
        <w:rPr>
          <w:rFonts w:ascii="Arial" w:hAnsi="Arial" w:cs="Arial"/>
          <w:sz w:val="24"/>
          <w:szCs w:val="24"/>
        </w:rPr>
        <w:t>n</w:t>
      </w:r>
      <w:r w:rsidR="004953C0">
        <w:rPr>
          <w:rFonts w:ascii="Arial" w:hAnsi="Arial" w:cs="Arial"/>
          <w:sz w:val="24"/>
          <w:szCs w:val="24"/>
        </w:rPr>
        <w:t>a Av</w:t>
      </w:r>
      <w:r w:rsidR="0015600A">
        <w:rPr>
          <w:rFonts w:ascii="Arial" w:hAnsi="Arial" w:cs="Arial"/>
          <w:sz w:val="24"/>
          <w:szCs w:val="24"/>
        </w:rPr>
        <w:t>enida</w:t>
      </w:r>
      <w:r w:rsidR="004953C0">
        <w:rPr>
          <w:rFonts w:ascii="Arial" w:hAnsi="Arial" w:cs="Arial"/>
          <w:sz w:val="24"/>
          <w:szCs w:val="24"/>
        </w:rPr>
        <w:t xml:space="preserve"> </w:t>
      </w:r>
      <w:r w:rsidR="00864BB6">
        <w:rPr>
          <w:rFonts w:ascii="Arial" w:hAnsi="Arial" w:cs="Arial"/>
          <w:sz w:val="24"/>
          <w:szCs w:val="24"/>
        </w:rPr>
        <w:t>Tiradentes</w:t>
      </w:r>
      <w:r w:rsidR="004953C0">
        <w:rPr>
          <w:rFonts w:ascii="Arial" w:hAnsi="Arial" w:cs="Arial"/>
          <w:sz w:val="24"/>
          <w:szCs w:val="24"/>
        </w:rPr>
        <w:t xml:space="preserve">, </w:t>
      </w:r>
      <w:r w:rsidR="00602A0A">
        <w:rPr>
          <w:rFonts w:ascii="Arial" w:hAnsi="Arial" w:cs="Arial"/>
          <w:sz w:val="24"/>
          <w:szCs w:val="24"/>
        </w:rPr>
        <w:t xml:space="preserve">no </w:t>
      </w:r>
      <w:r w:rsidR="00864BB6">
        <w:rPr>
          <w:rFonts w:ascii="Arial" w:hAnsi="Arial" w:cs="Arial"/>
          <w:sz w:val="24"/>
          <w:szCs w:val="24"/>
        </w:rPr>
        <w:t>Centro.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>a troca de lâmpada</w:t>
      </w:r>
      <w:r w:rsidR="00864BB6">
        <w:rPr>
          <w:rFonts w:ascii="Arial" w:hAnsi="Arial" w:cs="Arial"/>
          <w:bCs/>
          <w:sz w:val="24"/>
          <w:szCs w:val="24"/>
        </w:rPr>
        <w:t>s</w:t>
      </w:r>
      <w:r w:rsidR="004953C0">
        <w:rPr>
          <w:rFonts w:ascii="Arial" w:hAnsi="Arial" w:cs="Arial"/>
          <w:bCs/>
          <w:sz w:val="24"/>
          <w:szCs w:val="24"/>
        </w:rPr>
        <w:t xml:space="preserve"> do</w:t>
      </w:r>
      <w:r w:rsidR="00864BB6">
        <w:rPr>
          <w:rFonts w:ascii="Arial" w:hAnsi="Arial" w:cs="Arial"/>
          <w:bCs/>
          <w:sz w:val="24"/>
          <w:szCs w:val="24"/>
        </w:rPr>
        <w:t>s</w:t>
      </w:r>
      <w:r w:rsidR="004953C0">
        <w:rPr>
          <w:rFonts w:ascii="Arial" w:hAnsi="Arial" w:cs="Arial"/>
          <w:bCs/>
          <w:sz w:val="24"/>
          <w:szCs w:val="24"/>
        </w:rPr>
        <w:t xml:space="preserve"> poste</w:t>
      </w:r>
      <w:r w:rsidR="00864BB6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da </w:t>
      </w:r>
      <w:r w:rsidR="004953C0">
        <w:rPr>
          <w:rFonts w:ascii="Arial" w:hAnsi="Arial" w:cs="Arial"/>
          <w:bCs/>
          <w:sz w:val="24"/>
          <w:szCs w:val="24"/>
        </w:rPr>
        <w:t xml:space="preserve">Av. </w:t>
      </w:r>
      <w:r w:rsidR="00864BB6">
        <w:rPr>
          <w:rFonts w:ascii="Arial" w:hAnsi="Arial" w:cs="Arial"/>
          <w:bCs/>
          <w:sz w:val="24"/>
          <w:szCs w:val="24"/>
        </w:rPr>
        <w:t>Tiradentes</w:t>
      </w:r>
      <w:r w:rsidR="004953C0">
        <w:rPr>
          <w:rFonts w:ascii="Arial" w:hAnsi="Arial" w:cs="Arial"/>
          <w:bCs/>
          <w:sz w:val="24"/>
          <w:szCs w:val="24"/>
        </w:rPr>
        <w:t xml:space="preserve">, </w:t>
      </w:r>
      <w:r w:rsidR="00602A0A">
        <w:rPr>
          <w:rFonts w:ascii="Arial" w:hAnsi="Arial" w:cs="Arial"/>
          <w:bCs/>
          <w:sz w:val="24"/>
          <w:szCs w:val="24"/>
        </w:rPr>
        <w:t xml:space="preserve">em toda a sua extensão, no </w:t>
      </w:r>
      <w:r w:rsidR="004953C0">
        <w:rPr>
          <w:rFonts w:ascii="Arial" w:hAnsi="Arial" w:cs="Arial"/>
          <w:bCs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 xml:space="preserve">necessidade da troca de </w:t>
      </w:r>
      <w:r w:rsidR="00602A0A">
        <w:rPr>
          <w:rFonts w:ascii="Arial" w:hAnsi="Arial" w:cs="Arial"/>
        </w:rPr>
        <w:t xml:space="preserve">mais de dez </w:t>
      </w:r>
      <w:r w:rsidR="00F81021">
        <w:rPr>
          <w:rFonts w:ascii="Arial" w:hAnsi="Arial" w:cs="Arial"/>
        </w:rPr>
        <w:t>lâmpada</w:t>
      </w:r>
      <w:r w:rsidR="00864BB6">
        <w:rPr>
          <w:rFonts w:ascii="Arial" w:hAnsi="Arial" w:cs="Arial"/>
        </w:rPr>
        <w:t>s</w:t>
      </w:r>
      <w:r w:rsidR="00F81021">
        <w:rPr>
          <w:rFonts w:ascii="Arial" w:hAnsi="Arial" w:cs="Arial"/>
        </w:rPr>
        <w:t xml:space="preserve"> queimada</w:t>
      </w:r>
      <w:r w:rsidR="00602A0A">
        <w:rPr>
          <w:rFonts w:ascii="Arial" w:hAnsi="Arial" w:cs="Arial"/>
        </w:rPr>
        <w:t>s em toda a extensão da avenida. De acordo com eles, a falta de iluminação está gerando sensação de insegurança aos moradores e prejudicando as condições de tráfego de veículos</w:t>
      </w:r>
      <w:r w:rsidR="00907E8A">
        <w:rPr>
          <w:rFonts w:ascii="Arial" w:hAnsi="Arial" w:cs="Arial"/>
        </w:rPr>
        <w:t>.</w:t>
      </w:r>
      <w:r w:rsidR="00F81021">
        <w:rPr>
          <w:rFonts w:ascii="Arial" w:hAnsi="Arial" w:cs="Arial"/>
        </w:rPr>
        <w:t xml:space="preserve"> 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4BB6">
        <w:rPr>
          <w:rFonts w:ascii="Arial" w:hAnsi="Arial" w:cs="Arial"/>
          <w:sz w:val="24"/>
          <w:szCs w:val="24"/>
        </w:rPr>
        <w:t>27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F92B70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92B70" w:rsidRDefault="00F92B70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C4" w:rsidRDefault="005C40C4">
      <w:r>
        <w:separator/>
      </w:r>
    </w:p>
  </w:endnote>
  <w:endnote w:type="continuationSeparator" w:id="0">
    <w:p w:rsidR="005C40C4" w:rsidRDefault="005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C4" w:rsidRDefault="005C40C4">
      <w:r>
        <w:separator/>
      </w:r>
    </w:p>
  </w:footnote>
  <w:footnote w:type="continuationSeparator" w:id="0">
    <w:p w:rsidR="005C40C4" w:rsidRDefault="005C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54a75af60e44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10C8"/>
    <w:rsid w:val="00017A84"/>
    <w:rsid w:val="0008219A"/>
    <w:rsid w:val="000D567C"/>
    <w:rsid w:val="0015600A"/>
    <w:rsid w:val="001B478A"/>
    <w:rsid w:val="001D1394"/>
    <w:rsid w:val="00320E98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53C0"/>
    <w:rsid w:val="004B57DB"/>
    <w:rsid w:val="004C67DE"/>
    <w:rsid w:val="004D3BE3"/>
    <w:rsid w:val="0054285C"/>
    <w:rsid w:val="005B30CD"/>
    <w:rsid w:val="005C40C4"/>
    <w:rsid w:val="006014D1"/>
    <w:rsid w:val="00602A0A"/>
    <w:rsid w:val="00705ABB"/>
    <w:rsid w:val="00795881"/>
    <w:rsid w:val="00864BB6"/>
    <w:rsid w:val="008A233E"/>
    <w:rsid w:val="00907E8A"/>
    <w:rsid w:val="009A7C31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81021"/>
    <w:rsid w:val="00F9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c2de81-10e5-477f-b0b6-324b5d0ab5fd.png" Id="R8ebac13599b2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c2de81-10e5-477f-b0b6-324b5d0ab5fd.png" Id="Raf54a75af60e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2017-02-17T16:46:00Z</cp:lastPrinted>
  <dcterms:created xsi:type="dcterms:W3CDTF">2017-04-27T17:59:00Z</dcterms:created>
  <dcterms:modified xsi:type="dcterms:W3CDTF">2017-04-27T18:22:00Z</dcterms:modified>
</cp:coreProperties>
</file>