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D80B79">
        <w:rPr>
          <w:rFonts w:ascii="Arial" w:hAnsi="Arial" w:cs="Arial"/>
          <w:sz w:val="24"/>
          <w:szCs w:val="24"/>
        </w:rPr>
        <w:t>unicipal que proceda a roçagem e</w:t>
      </w:r>
      <w:r w:rsidR="002C65B9">
        <w:rPr>
          <w:rFonts w:ascii="Arial" w:hAnsi="Arial" w:cs="Arial"/>
          <w:sz w:val="24"/>
          <w:szCs w:val="24"/>
        </w:rPr>
        <w:t xml:space="preserve">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D80B79">
        <w:rPr>
          <w:rFonts w:ascii="Arial" w:hAnsi="Arial" w:cs="Arial"/>
          <w:sz w:val="24"/>
          <w:szCs w:val="24"/>
        </w:rPr>
        <w:t>na Praça</w:t>
      </w:r>
      <w:r w:rsidR="009159A3">
        <w:rPr>
          <w:rFonts w:ascii="Arial" w:hAnsi="Arial" w:cs="Arial"/>
          <w:sz w:val="24"/>
          <w:szCs w:val="24"/>
        </w:rPr>
        <w:t xml:space="preserve"> </w:t>
      </w:r>
      <w:r w:rsidR="00DF49DA">
        <w:rPr>
          <w:rFonts w:ascii="Arial" w:hAnsi="Arial" w:cs="Arial"/>
          <w:sz w:val="24"/>
          <w:szCs w:val="24"/>
        </w:rPr>
        <w:t>localizada na Av. Francisco Priori com a Rua José Rodrigues Moreno no Bairro Residencial Furlan</w:t>
      </w:r>
      <w:r w:rsidR="00326F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D80B79">
        <w:rPr>
          <w:rFonts w:ascii="Arial" w:hAnsi="Arial" w:cs="Arial"/>
          <w:sz w:val="24"/>
          <w:szCs w:val="24"/>
        </w:rPr>
        <w:t xml:space="preserve">que proceda a roçagem e </w:t>
      </w:r>
      <w:r w:rsidR="009159A3">
        <w:rPr>
          <w:rFonts w:ascii="Arial" w:hAnsi="Arial" w:cs="Arial"/>
          <w:sz w:val="24"/>
          <w:szCs w:val="24"/>
        </w:rPr>
        <w:t xml:space="preserve">limpeza </w:t>
      </w:r>
      <w:r w:rsidR="00DF49DA">
        <w:rPr>
          <w:rFonts w:ascii="Arial" w:hAnsi="Arial" w:cs="Arial"/>
          <w:sz w:val="24"/>
          <w:szCs w:val="24"/>
        </w:rPr>
        <w:t>na Praça localizada na Av. Francisco Priori com a Rua José Rodrigues Moreno no Bairro Residencial Furlan</w:t>
      </w:r>
      <w:r w:rsidR="00E177FA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</w:t>
      </w:r>
      <w:proofErr w:type="gramStart"/>
      <w:r w:rsidR="00262173">
        <w:rPr>
          <w:rFonts w:ascii="Arial" w:hAnsi="Arial" w:cs="Arial"/>
          <w:sz w:val="24"/>
          <w:szCs w:val="24"/>
        </w:rPr>
        <w:t>estar</w:t>
      </w:r>
      <w:proofErr w:type="gramEnd"/>
      <w:r w:rsidR="00262173">
        <w:rPr>
          <w:rFonts w:ascii="Arial" w:hAnsi="Arial" w:cs="Arial"/>
          <w:sz w:val="24"/>
          <w:szCs w:val="24"/>
        </w:rPr>
        <w:t xml:space="preserve"> muito alto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F49D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DF49DA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2748" w:rsidRDefault="00C2274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C2274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B2ECF" wp14:editId="78CFAD0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2D48EB" wp14:editId="2E5350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B568B4" wp14:editId="787E731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daf96f67f547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C65B9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9159A3"/>
    <w:rsid w:val="009F196D"/>
    <w:rsid w:val="00A35AE9"/>
    <w:rsid w:val="00A71CAF"/>
    <w:rsid w:val="00A9035B"/>
    <w:rsid w:val="00AE2B1A"/>
    <w:rsid w:val="00AE702A"/>
    <w:rsid w:val="00B45E68"/>
    <w:rsid w:val="00C22748"/>
    <w:rsid w:val="00CD613B"/>
    <w:rsid w:val="00CE67F9"/>
    <w:rsid w:val="00CE75AA"/>
    <w:rsid w:val="00CF7F49"/>
    <w:rsid w:val="00D26CB3"/>
    <w:rsid w:val="00D80B79"/>
    <w:rsid w:val="00DF49DA"/>
    <w:rsid w:val="00E177FA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158e464-92b8-45ae-a2e9-e5221ed59fe3.png" Id="R96a10fc1dfcf4e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58e464-92b8-45ae-a2e9-e5221ed59fe3.png" Id="R9edaf96f67f547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EF84-6DBD-4B51-A0AF-78657419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13</cp:revision>
  <cp:lastPrinted>2013-01-24T12:50:00Z</cp:lastPrinted>
  <dcterms:created xsi:type="dcterms:W3CDTF">2017-01-12T11:00:00Z</dcterms:created>
  <dcterms:modified xsi:type="dcterms:W3CDTF">2017-04-20T13:00:00Z</dcterms:modified>
</cp:coreProperties>
</file>