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63AE3">
        <w:rPr>
          <w:rFonts w:ascii="Arial" w:hAnsi="Arial" w:cs="Arial"/>
          <w:sz w:val="24"/>
          <w:szCs w:val="24"/>
        </w:rPr>
        <w:t xml:space="preserve">Rua do </w:t>
      </w:r>
      <w:r w:rsidR="00943CB1">
        <w:rPr>
          <w:rFonts w:ascii="Arial" w:hAnsi="Arial" w:cs="Arial"/>
          <w:sz w:val="24"/>
          <w:szCs w:val="24"/>
        </w:rPr>
        <w:t>Petróleo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943CB1">
        <w:rPr>
          <w:rFonts w:ascii="Arial" w:hAnsi="Arial" w:cs="Arial"/>
          <w:sz w:val="24"/>
          <w:szCs w:val="24"/>
        </w:rPr>
        <w:t>827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63AE3">
        <w:rPr>
          <w:rFonts w:ascii="Arial" w:hAnsi="Arial" w:cs="Arial"/>
          <w:sz w:val="24"/>
          <w:szCs w:val="24"/>
        </w:rPr>
        <w:t>Jardim Pérola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43CB1">
        <w:rPr>
          <w:rFonts w:ascii="Arial" w:hAnsi="Arial" w:cs="Arial"/>
          <w:sz w:val="24"/>
          <w:szCs w:val="24"/>
        </w:rPr>
        <w:t>Rua do Petróleo, próximo ao nº 827,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F1">
        <w:rPr>
          <w:rFonts w:ascii="Arial" w:hAnsi="Arial" w:cs="Arial"/>
          <w:sz w:val="24"/>
          <w:szCs w:val="24"/>
        </w:rPr>
        <w:t>1</w:t>
      </w:r>
      <w:r w:rsidR="00F63AE3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63AE3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C5" w:rsidRDefault="000556C5">
      <w:r>
        <w:separator/>
      </w:r>
    </w:p>
  </w:endnote>
  <w:endnote w:type="continuationSeparator" w:id="0">
    <w:p w:rsidR="000556C5" w:rsidRDefault="0005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C5" w:rsidRDefault="000556C5">
      <w:r>
        <w:separator/>
      </w:r>
    </w:p>
  </w:footnote>
  <w:footnote w:type="continuationSeparator" w:id="0">
    <w:p w:rsidR="000556C5" w:rsidRDefault="0005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f94b5c10d49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56C5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43CB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3AE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c568e9-bb9c-4839-bed5-f240aaaf69d8.png" Id="R0876aada5275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c568e9-bb9c-4839-bed5-f240aaaf69d8.png" Id="R6c8f94b5c10d49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2017-04-18T13:25:00Z</dcterms:created>
  <dcterms:modified xsi:type="dcterms:W3CDTF">2017-04-18T13:25:00Z</dcterms:modified>
</cp:coreProperties>
</file>