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3666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</w:t>
      </w:r>
      <w:r w:rsidR="00BA6A66">
        <w:rPr>
          <w:rFonts w:ascii="Arial" w:hAnsi="Arial" w:cs="Arial"/>
          <w:sz w:val="24"/>
          <w:szCs w:val="24"/>
        </w:rPr>
        <w:t>r Executivo Municipal operação “</w:t>
      </w:r>
      <w:r w:rsidR="00A35AE9" w:rsidRPr="00F75516">
        <w:rPr>
          <w:rFonts w:ascii="Arial" w:hAnsi="Arial" w:cs="Arial"/>
          <w:sz w:val="24"/>
          <w:szCs w:val="24"/>
        </w:rPr>
        <w:t>tapa-buracos” na Rua</w:t>
      </w:r>
      <w:r w:rsidR="00737B91">
        <w:rPr>
          <w:rFonts w:ascii="Arial" w:hAnsi="Arial" w:cs="Arial"/>
          <w:sz w:val="24"/>
          <w:szCs w:val="24"/>
        </w:rPr>
        <w:t xml:space="preserve"> </w:t>
      </w:r>
      <w:r w:rsidR="00A776FF">
        <w:rPr>
          <w:rFonts w:ascii="Arial" w:hAnsi="Arial" w:cs="Arial"/>
          <w:sz w:val="24"/>
          <w:szCs w:val="24"/>
        </w:rPr>
        <w:t>Martin Afonso de Souza esquina com Padre Anchieta no Bairro Santa Cruz</w:t>
      </w:r>
      <w:r w:rsidR="00A35AE9"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operação “tapa-buracos” </w:t>
      </w:r>
      <w:r w:rsidR="00BA6A66" w:rsidRPr="00F75516">
        <w:rPr>
          <w:rFonts w:ascii="Arial" w:hAnsi="Arial" w:cs="Arial"/>
          <w:sz w:val="24"/>
          <w:szCs w:val="24"/>
        </w:rPr>
        <w:t xml:space="preserve">na </w:t>
      </w:r>
      <w:r w:rsidR="00A776FF" w:rsidRPr="00F75516">
        <w:rPr>
          <w:rFonts w:ascii="Arial" w:hAnsi="Arial" w:cs="Arial"/>
          <w:sz w:val="24"/>
          <w:szCs w:val="24"/>
        </w:rPr>
        <w:t>Rua</w:t>
      </w:r>
      <w:r w:rsidR="00A776FF">
        <w:rPr>
          <w:rFonts w:ascii="Arial" w:hAnsi="Arial" w:cs="Arial"/>
          <w:sz w:val="24"/>
          <w:szCs w:val="24"/>
        </w:rPr>
        <w:t xml:space="preserve"> Martin Afonso de Souza esquina com Padre Anchieta no Bairro Santa Cruz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</w:t>
      </w:r>
      <w:r w:rsidR="00737B91">
        <w:rPr>
          <w:rFonts w:ascii="Arial" w:hAnsi="Arial" w:cs="Arial"/>
        </w:rPr>
        <w:t xml:space="preserve">o relato de </w:t>
      </w:r>
      <w:r w:rsidR="00BA6A66">
        <w:rPr>
          <w:rFonts w:ascii="Arial" w:hAnsi="Arial" w:cs="Arial"/>
        </w:rPr>
        <w:t xml:space="preserve">munícipes </w:t>
      </w:r>
      <w:r w:rsidR="00A776FF">
        <w:rPr>
          <w:rFonts w:ascii="Arial" w:hAnsi="Arial" w:cs="Arial"/>
        </w:rPr>
        <w:t xml:space="preserve">que residem </w:t>
      </w:r>
      <w:bookmarkStart w:id="0" w:name="_GoBack"/>
      <w:bookmarkEnd w:id="0"/>
      <w:r w:rsidR="00BA6A66">
        <w:rPr>
          <w:rFonts w:ascii="Arial" w:hAnsi="Arial" w:cs="Arial"/>
        </w:rPr>
        <w:t>no local</w:t>
      </w:r>
      <w:r w:rsidR="00737B91">
        <w:rPr>
          <w:rFonts w:ascii="Arial" w:hAnsi="Arial" w:cs="Arial"/>
        </w:rPr>
        <w:t xml:space="preserve"> a</w:t>
      </w:r>
      <w:r w:rsidRPr="00F75516">
        <w:rPr>
          <w:rFonts w:ascii="Arial" w:hAnsi="Arial" w:cs="Arial"/>
        </w:rPr>
        <w:t xml:space="preserve"> este </w:t>
      </w:r>
      <w:r w:rsidR="00737B91" w:rsidRPr="00F75516">
        <w:rPr>
          <w:rFonts w:ascii="Arial" w:hAnsi="Arial" w:cs="Arial"/>
        </w:rPr>
        <w:t>vereador,</w:t>
      </w:r>
      <w:r w:rsidR="00737B91">
        <w:rPr>
          <w:rFonts w:ascii="Arial" w:hAnsi="Arial" w:cs="Arial"/>
        </w:rPr>
        <w:t xml:space="preserve"> pudemos </w:t>
      </w:r>
      <w:r w:rsidRPr="00F75516">
        <w:rPr>
          <w:rFonts w:ascii="Arial" w:hAnsi="Arial" w:cs="Arial"/>
        </w:rPr>
        <w:t xml:space="preserve">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BA6A66">
        <w:rPr>
          <w:rFonts w:ascii="Arial" w:hAnsi="Arial" w:cs="Arial"/>
          <w:sz w:val="24"/>
          <w:szCs w:val="24"/>
        </w:rPr>
        <w:t>, em 12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BA6A66">
        <w:rPr>
          <w:rFonts w:ascii="Arial" w:hAnsi="Arial" w:cs="Arial"/>
          <w:sz w:val="24"/>
          <w:szCs w:val="24"/>
        </w:rPr>
        <w:t>Abril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816D5D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816D5D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Cláudio Peressim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sectPr w:rsidR="00A35AE9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75AA" w:rsidRDefault="00CE75AA">
      <w:r>
        <w:separator/>
      </w:r>
    </w:p>
  </w:endnote>
  <w:endnote w:type="continuationSeparator" w:id="0">
    <w:p w:rsidR="00CE75AA" w:rsidRDefault="00CE7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75AA" w:rsidRDefault="00CE75AA">
      <w:r>
        <w:separator/>
      </w:r>
    </w:p>
  </w:footnote>
  <w:footnote w:type="continuationSeparator" w:id="0">
    <w:p w:rsidR="00CE75AA" w:rsidRDefault="00CE75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776FF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3.4pt;margin-top:19.7pt;width:420.7pt;height:72.4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60.4pt;margin-top:0;width:96.15pt;height:98.05pt;z-index:251658240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776FF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ccdc648f9574eb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D567C"/>
    <w:rsid w:val="001B478A"/>
    <w:rsid w:val="001D1394"/>
    <w:rsid w:val="0033648A"/>
    <w:rsid w:val="00373483"/>
    <w:rsid w:val="003D3AA8"/>
    <w:rsid w:val="00442187"/>
    <w:rsid w:val="00454EAC"/>
    <w:rsid w:val="0049057E"/>
    <w:rsid w:val="004B57DB"/>
    <w:rsid w:val="004C67DE"/>
    <w:rsid w:val="00705ABB"/>
    <w:rsid w:val="00737B91"/>
    <w:rsid w:val="00795881"/>
    <w:rsid w:val="00816D5D"/>
    <w:rsid w:val="009F196D"/>
    <w:rsid w:val="00A35AE9"/>
    <w:rsid w:val="00A71CAF"/>
    <w:rsid w:val="00A776FF"/>
    <w:rsid w:val="00A9035B"/>
    <w:rsid w:val="00AE702A"/>
    <w:rsid w:val="00BA6A66"/>
    <w:rsid w:val="00CD613B"/>
    <w:rsid w:val="00CE75AA"/>
    <w:rsid w:val="00CF7F49"/>
    <w:rsid w:val="00D26CB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150217d5-6d0d-4048-abb4-60fa39f01cd0.png" Id="R2fddb4eac09141d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150217d5-6d0d-4048-abb4-60fa39f01cd0.png" Id="R7ccdc648f9574eb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149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Peressim</cp:lastModifiedBy>
  <cp:revision>7</cp:revision>
  <cp:lastPrinted>2013-01-24T12:50:00Z</cp:lastPrinted>
  <dcterms:created xsi:type="dcterms:W3CDTF">2014-01-14T16:57:00Z</dcterms:created>
  <dcterms:modified xsi:type="dcterms:W3CDTF">2017-04-12T15:14:00Z</dcterms:modified>
</cp:coreProperties>
</file>