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central </w:t>
      </w:r>
      <w:r w:rsidR="00402642">
        <w:rPr>
          <w:rFonts w:ascii="Arial" w:hAnsi="Arial" w:cs="Arial"/>
          <w:sz w:val="24"/>
          <w:szCs w:val="24"/>
        </w:rPr>
        <w:t xml:space="preserve">em toda extensão </w:t>
      </w:r>
      <w:r w:rsidR="008711D8">
        <w:rPr>
          <w:rFonts w:ascii="Arial" w:hAnsi="Arial" w:cs="Arial"/>
          <w:sz w:val="24"/>
          <w:szCs w:val="24"/>
        </w:rPr>
        <w:t>entre a</w:t>
      </w:r>
      <w:r>
        <w:rPr>
          <w:rFonts w:ascii="Arial" w:hAnsi="Arial" w:cs="Arial"/>
          <w:sz w:val="24"/>
          <w:szCs w:val="24"/>
        </w:rPr>
        <w:t xml:space="preserve"> </w:t>
      </w:r>
      <w:r w:rsidR="00402642">
        <w:rPr>
          <w:rFonts w:ascii="Arial" w:hAnsi="Arial" w:cs="Arial"/>
          <w:sz w:val="24"/>
          <w:szCs w:val="24"/>
        </w:rPr>
        <w:t xml:space="preserve">Avenida </w:t>
      </w:r>
      <w:r w:rsidR="008711D8">
        <w:rPr>
          <w:rFonts w:ascii="Arial" w:hAnsi="Arial" w:cs="Arial"/>
          <w:sz w:val="24"/>
          <w:szCs w:val="24"/>
        </w:rPr>
        <w:t>Santa Bárbara e a Rua do Ósmio</w:t>
      </w:r>
      <w:r w:rsidR="00402642">
        <w:rPr>
          <w:rFonts w:ascii="Arial" w:hAnsi="Arial" w:cs="Arial"/>
          <w:sz w:val="24"/>
          <w:szCs w:val="24"/>
        </w:rPr>
        <w:t xml:space="preserve">, no bairro </w:t>
      </w:r>
      <w:r w:rsidR="008711D8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8711D8">
        <w:rPr>
          <w:rFonts w:ascii="Arial" w:hAnsi="Arial" w:cs="Arial"/>
          <w:sz w:val="24"/>
          <w:szCs w:val="24"/>
        </w:rPr>
        <w:t>Mollon</w:t>
      </w:r>
      <w:proofErr w:type="spellEnd"/>
      <w:r w:rsidR="00402642">
        <w:rPr>
          <w:rFonts w:ascii="Arial" w:hAnsi="Arial" w:cs="Arial"/>
          <w:sz w:val="24"/>
          <w:szCs w:val="24"/>
        </w:rPr>
        <w:t>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Roçagem em canteiro central </w:t>
      </w:r>
      <w:r w:rsidR="008711D8">
        <w:rPr>
          <w:rFonts w:ascii="Arial" w:hAnsi="Arial" w:cs="Arial"/>
          <w:sz w:val="24"/>
          <w:szCs w:val="24"/>
        </w:rPr>
        <w:t xml:space="preserve">em toda extensão entre a Avenida Santa Bárbara e a Rua do Ósmio, no bairro Jardim </w:t>
      </w:r>
      <w:proofErr w:type="spellStart"/>
      <w:r w:rsidR="008711D8">
        <w:rPr>
          <w:rFonts w:ascii="Arial" w:hAnsi="Arial" w:cs="Arial"/>
          <w:sz w:val="24"/>
          <w:szCs w:val="24"/>
        </w:rPr>
        <w:t>Mollon</w:t>
      </w:r>
      <w:proofErr w:type="spellEnd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40264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mato alto. 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8711D8">
        <w:rPr>
          <w:rFonts w:ascii="Arial" w:hAnsi="Arial" w:cs="Arial"/>
          <w:sz w:val="24"/>
          <w:szCs w:val="24"/>
        </w:rPr>
        <w:t>07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711D8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40264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026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02642" w:rsidP="004026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07bad474064a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3614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2642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11D8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41c3d6-c86a-4419-af13-e5ac011c899a.png" Id="R70663b666f0b4d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41c3d6-c86a-4419-af13-e5ac011c899a.png" Id="R2607bad474064a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2017-04-07T17:06:00Z</dcterms:created>
  <dcterms:modified xsi:type="dcterms:W3CDTF">2017-04-07T17:06:00Z</dcterms:modified>
</cp:coreProperties>
</file>