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B65707">
        <w:rPr>
          <w:rFonts w:ascii="Arial" w:hAnsi="Arial" w:cs="Arial"/>
          <w:sz w:val="24"/>
          <w:szCs w:val="24"/>
        </w:rPr>
        <w:t xml:space="preserve">Umberto de </w:t>
      </w:r>
      <w:proofErr w:type="spellStart"/>
      <w:r w:rsidR="00B65707">
        <w:rPr>
          <w:rFonts w:ascii="Arial" w:hAnsi="Arial" w:cs="Arial"/>
          <w:sz w:val="24"/>
          <w:szCs w:val="24"/>
        </w:rPr>
        <w:t>Lucca</w:t>
      </w:r>
      <w:proofErr w:type="spellEnd"/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B65707">
        <w:rPr>
          <w:rFonts w:ascii="Arial" w:hAnsi="Arial" w:cs="Arial"/>
          <w:sz w:val="24"/>
          <w:szCs w:val="24"/>
        </w:rPr>
        <w:t>574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B65707" w:rsidRPr="00B65707">
        <w:rPr>
          <w:rFonts w:ascii="Arial" w:hAnsi="Arial" w:cs="Arial"/>
          <w:sz w:val="24"/>
          <w:szCs w:val="24"/>
        </w:rPr>
        <w:t xml:space="preserve">Umberto de </w:t>
      </w:r>
      <w:proofErr w:type="spellStart"/>
      <w:r w:rsidR="00B65707" w:rsidRPr="00B65707">
        <w:rPr>
          <w:rFonts w:ascii="Arial" w:hAnsi="Arial" w:cs="Arial"/>
          <w:sz w:val="24"/>
          <w:szCs w:val="24"/>
        </w:rPr>
        <w:t>Lucca</w:t>
      </w:r>
      <w:proofErr w:type="spellEnd"/>
      <w:r w:rsidR="00B65707" w:rsidRPr="00B65707">
        <w:rPr>
          <w:rFonts w:ascii="Arial" w:hAnsi="Arial" w:cs="Arial"/>
          <w:sz w:val="24"/>
          <w:szCs w:val="24"/>
        </w:rPr>
        <w:t>, Defronte ao nº 574</w:t>
      </w:r>
      <w:bookmarkStart w:id="0" w:name="_GoBack"/>
      <w:bookmarkEnd w:id="0"/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7bd0d7b8a740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6cd76e-e5de-40a6-a107-43e7265b287b.png" Id="R7bbb4b4fcd2f40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6cd76e-e5de-40a6-a107-43e7265b287b.png" Id="Rb47bd0d7b8a740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2017-04-05T13:04:00Z</dcterms:created>
  <dcterms:modified xsi:type="dcterms:W3CDTF">2017-04-05T13:04:00Z</dcterms:modified>
</cp:coreProperties>
</file>