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B2F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 melhoria da Pintura de Sinalização</w:t>
      </w:r>
      <w:r w:rsidR="00CB1D43">
        <w:rPr>
          <w:rFonts w:ascii="Arial" w:hAnsi="Arial" w:cs="Arial"/>
          <w:sz w:val="24"/>
          <w:szCs w:val="24"/>
        </w:rPr>
        <w:t xml:space="preserve"> de Solo e colocação de Tachões</w:t>
      </w:r>
      <w:r>
        <w:rPr>
          <w:rFonts w:ascii="Arial" w:hAnsi="Arial" w:cs="Arial"/>
          <w:sz w:val="24"/>
          <w:szCs w:val="24"/>
        </w:rPr>
        <w:t xml:space="preserve"> em </w:t>
      </w:r>
      <w:r w:rsidR="003B2FA2">
        <w:rPr>
          <w:rFonts w:ascii="Arial" w:hAnsi="Arial" w:cs="Arial"/>
          <w:sz w:val="24"/>
          <w:szCs w:val="24"/>
        </w:rPr>
        <w:t xml:space="preserve">Rotatória localizada entre a </w:t>
      </w:r>
      <w:r w:rsidR="00CB1D43">
        <w:rPr>
          <w:rFonts w:ascii="Arial" w:hAnsi="Arial" w:cs="Arial"/>
          <w:sz w:val="24"/>
          <w:szCs w:val="24"/>
        </w:rPr>
        <w:t>Limeira</w:t>
      </w:r>
      <w:r w:rsidR="003B2FA2">
        <w:rPr>
          <w:rFonts w:ascii="Arial" w:hAnsi="Arial" w:cs="Arial"/>
          <w:sz w:val="24"/>
          <w:szCs w:val="24"/>
        </w:rPr>
        <w:t xml:space="preserve"> esquina com Rua </w:t>
      </w:r>
      <w:r w:rsidR="00CB1D43">
        <w:rPr>
          <w:rFonts w:ascii="Arial" w:hAnsi="Arial" w:cs="Arial"/>
          <w:sz w:val="24"/>
          <w:szCs w:val="24"/>
        </w:rPr>
        <w:t>do Couro</w:t>
      </w:r>
      <w:r w:rsidR="003B2FA2">
        <w:rPr>
          <w:rFonts w:ascii="Arial" w:hAnsi="Arial" w:cs="Arial"/>
          <w:sz w:val="24"/>
          <w:szCs w:val="24"/>
        </w:rPr>
        <w:t xml:space="preserve">, no bairro </w:t>
      </w:r>
      <w:r w:rsidR="00CB1D43">
        <w:rPr>
          <w:rFonts w:ascii="Arial" w:hAnsi="Arial" w:cs="Arial"/>
          <w:sz w:val="24"/>
          <w:szCs w:val="24"/>
        </w:rPr>
        <w:t>Cidade Nova</w:t>
      </w:r>
      <w:r w:rsidR="003B2FA2">
        <w:rPr>
          <w:rFonts w:ascii="Arial" w:hAnsi="Arial" w:cs="Arial"/>
          <w:sz w:val="24"/>
          <w:szCs w:val="24"/>
        </w:rPr>
        <w:t xml:space="preserve">. 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</w:t>
      </w:r>
      <w:r w:rsidR="003B2FA2">
        <w:rPr>
          <w:rFonts w:ascii="Arial" w:hAnsi="Arial" w:cs="Arial"/>
          <w:sz w:val="24"/>
          <w:szCs w:val="24"/>
        </w:rPr>
        <w:t xml:space="preserve">Pintura de Sinalização </w:t>
      </w:r>
      <w:r w:rsidR="00CB1D43">
        <w:rPr>
          <w:rFonts w:ascii="Arial" w:hAnsi="Arial" w:cs="Arial"/>
          <w:sz w:val="24"/>
          <w:szCs w:val="24"/>
        </w:rPr>
        <w:t>de Solo e colocação de Tachões em Rotatória localizada entre a Limeira esquina com Rua do Couro, no bairro Cidade Nova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</w:t>
      </w:r>
      <w:r w:rsidR="003B2FA2">
        <w:rPr>
          <w:rFonts w:ascii="Arial" w:hAnsi="Arial" w:cs="Arial"/>
        </w:rPr>
        <w:t xml:space="preserve">pintura da rotatória </w:t>
      </w:r>
      <w:r>
        <w:rPr>
          <w:rFonts w:ascii="Arial" w:hAnsi="Arial" w:cs="Arial"/>
        </w:rPr>
        <w:t>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6BE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B1D43">
        <w:rPr>
          <w:rFonts w:ascii="Arial" w:hAnsi="Arial" w:cs="Arial"/>
          <w:sz w:val="24"/>
          <w:szCs w:val="24"/>
        </w:rPr>
        <w:t>março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CB1D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CB1D43" w:rsidP="00CB1D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FD" w:rsidRDefault="00E85DFD">
      <w:r>
        <w:separator/>
      </w:r>
    </w:p>
  </w:endnote>
  <w:endnote w:type="continuationSeparator" w:id="0">
    <w:p w:rsidR="00E85DFD" w:rsidRDefault="00E8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FD" w:rsidRDefault="00E85DFD">
      <w:r>
        <w:separator/>
      </w:r>
    </w:p>
  </w:footnote>
  <w:footnote w:type="continuationSeparator" w:id="0">
    <w:p w:rsidR="00E85DFD" w:rsidRDefault="00E8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eb979c3a3540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2FA2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C66BE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1D43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85DFD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ff9f62-779e-4f65-854b-8a967a3cf780.png" Id="R91544f9888d74c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ff9f62-779e-4f65-854b-8a967a3cf780.png" Id="R92eb979c3a3540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2017-03-29T17:36:00Z</dcterms:created>
  <dcterms:modified xsi:type="dcterms:W3CDTF">2017-03-30T12:11:00Z</dcterms:modified>
</cp:coreProperties>
</file>