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3301CB">
        <w:rPr>
          <w:rFonts w:ascii="Arial" w:hAnsi="Arial" w:cs="Arial"/>
          <w:sz w:val="24"/>
          <w:szCs w:val="24"/>
        </w:rPr>
        <w:t>Bahia</w:t>
      </w:r>
      <w:r w:rsidR="00BD7F40">
        <w:rPr>
          <w:rFonts w:ascii="Arial" w:hAnsi="Arial" w:cs="Arial"/>
          <w:sz w:val="24"/>
          <w:szCs w:val="24"/>
        </w:rPr>
        <w:t xml:space="preserve"> nº </w:t>
      </w:r>
      <w:r w:rsidR="003301CB">
        <w:rPr>
          <w:rFonts w:ascii="Arial" w:hAnsi="Arial" w:cs="Arial"/>
          <w:sz w:val="24"/>
          <w:szCs w:val="24"/>
        </w:rPr>
        <w:t>161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3301CB">
        <w:rPr>
          <w:rFonts w:ascii="Arial" w:hAnsi="Arial" w:cs="Arial"/>
          <w:sz w:val="24"/>
          <w:szCs w:val="24"/>
        </w:rPr>
        <w:t>Santa Cruz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>na Rua</w:t>
      </w:r>
      <w:r w:rsidR="003301CB">
        <w:rPr>
          <w:rFonts w:ascii="Arial" w:hAnsi="Arial" w:cs="Arial"/>
          <w:sz w:val="24"/>
          <w:szCs w:val="24"/>
        </w:rPr>
        <w:t xml:space="preserve"> Bahia nº 161 no bairro Santa Cruz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3301CB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301CB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bbd27a0eb840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01C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9F196D"/>
    <w:rsid w:val="00A35AE9"/>
    <w:rsid w:val="00A71CAF"/>
    <w:rsid w:val="00A9035B"/>
    <w:rsid w:val="00AE702A"/>
    <w:rsid w:val="00BD7F4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7d1254-3a15-48f0-a0d8-f1bd95b3dfa6.png" Id="R77945581a14e4b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7d1254-3a15-48f0-a0d8-f1bd95b3dfa6.png" Id="Re3bbd27a0eb840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2017-03-27T17:48:00Z</dcterms:modified>
</cp:coreProperties>
</file>