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BA2B12">
        <w:rPr>
          <w:rFonts w:ascii="Arial" w:hAnsi="Arial" w:cs="Arial"/>
          <w:sz w:val="24"/>
          <w:szCs w:val="24"/>
        </w:rPr>
        <w:t>a limpeza necessária em Praça da Vila Santa Cruz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BA2B12">
        <w:rPr>
          <w:rFonts w:ascii="Arial" w:hAnsi="Arial" w:cs="Arial"/>
          <w:bCs/>
          <w:sz w:val="24"/>
          <w:szCs w:val="24"/>
        </w:rPr>
        <w:t>poda da grama e limpeza necessária na Praça localizada entre as Ruas Pedro Alvares Cabral e Floriano Peixoto, Vila Santa Cruz.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136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mato chega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 w:rsidR="00BA2B12">
        <w:rPr>
          <w:rFonts w:ascii="Arial" w:hAnsi="Arial" w:cs="Arial"/>
          <w:sz w:val="24"/>
          <w:szCs w:val="24"/>
        </w:rPr>
        <w:t xml:space="preserve"> cintura de transeuntes, toma conta de tudo e como se não bastasse, próximo dali há uma casa de shows que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A2B12">
        <w:rPr>
          <w:rFonts w:ascii="Arial" w:hAnsi="Arial" w:cs="Arial"/>
          <w:sz w:val="24"/>
          <w:szCs w:val="24"/>
        </w:rPr>
        <w:t xml:space="preserve"> atrai pessoas de diversos pontos da cidade, vizinhos alegam que, há até pessoas fazendo uso de drogas no local. 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B7" w:rsidRDefault="000C6BB7">
      <w:r>
        <w:separator/>
      </w:r>
    </w:p>
  </w:endnote>
  <w:endnote w:type="continuationSeparator" w:id="0">
    <w:p w:rsidR="000C6BB7" w:rsidRDefault="000C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B7" w:rsidRDefault="000C6BB7">
      <w:r>
        <w:separator/>
      </w:r>
    </w:p>
  </w:footnote>
  <w:footnote w:type="continuationSeparator" w:id="0">
    <w:p w:rsidR="000C6BB7" w:rsidRDefault="000C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1b8c6db07a4c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C6BB7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36FC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A2B12"/>
    <w:rsid w:val="00BB299F"/>
    <w:rsid w:val="00BE323B"/>
    <w:rsid w:val="00BE3B37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457f4a-39b1-42e9-a5bf-663670f8e0c8.png" Id="Re8a6c0689d2b4a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457f4a-39b1-42e9-a5bf-663670f8e0c8.png" Id="R9c1b8c6db07a4c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2017-03-22T13:44:00Z</dcterms:created>
  <dcterms:modified xsi:type="dcterms:W3CDTF">2017-03-23T20:14:00Z</dcterms:modified>
</cp:coreProperties>
</file>