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>serviços de tapa-buracos</w:t>
      </w:r>
      <w:r w:rsidR="004175D6">
        <w:rPr>
          <w:rFonts w:ascii="Arial" w:hAnsi="Arial" w:cs="Arial"/>
          <w:sz w:val="24"/>
          <w:szCs w:val="24"/>
        </w:rPr>
        <w:t>,</w:t>
      </w:r>
      <w:r w:rsidR="002339A9">
        <w:rPr>
          <w:rFonts w:ascii="Arial" w:hAnsi="Arial" w:cs="Arial"/>
          <w:sz w:val="24"/>
          <w:szCs w:val="24"/>
        </w:rPr>
        <w:t xml:space="preserve"> </w:t>
      </w:r>
      <w:r w:rsidR="00DB13C0">
        <w:rPr>
          <w:rFonts w:ascii="Arial" w:hAnsi="Arial" w:cs="Arial"/>
          <w:sz w:val="24"/>
          <w:szCs w:val="24"/>
        </w:rPr>
        <w:t xml:space="preserve">na </w:t>
      </w:r>
      <w:r w:rsidR="004175D6">
        <w:rPr>
          <w:rFonts w:ascii="Arial" w:hAnsi="Arial" w:cs="Arial"/>
          <w:sz w:val="24"/>
          <w:szCs w:val="24"/>
        </w:rPr>
        <w:t xml:space="preserve">Avenida </w:t>
      </w:r>
      <w:r w:rsidR="005D526A">
        <w:rPr>
          <w:rFonts w:ascii="Arial" w:hAnsi="Arial" w:cs="Arial"/>
          <w:sz w:val="24"/>
          <w:szCs w:val="24"/>
        </w:rPr>
        <w:t>Anhanguera, Vila Godoy</w:t>
      </w:r>
      <w:r w:rsidR="004175D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339A9">
        <w:rPr>
          <w:rFonts w:ascii="Arial" w:hAnsi="Arial" w:cs="Arial"/>
          <w:bCs/>
          <w:sz w:val="24"/>
          <w:szCs w:val="24"/>
        </w:rPr>
        <w:t xml:space="preserve">tapa-buracos na </w:t>
      </w:r>
      <w:r w:rsidR="004175D6">
        <w:rPr>
          <w:rFonts w:ascii="Arial" w:hAnsi="Arial" w:cs="Arial"/>
          <w:bCs/>
          <w:sz w:val="24"/>
          <w:szCs w:val="24"/>
        </w:rPr>
        <w:t xml:space="preserve">Avenida </w:t>
      </w:r>
      <w:r w:rsidR="005D526A">
        <w:rPr>
          <w:rFonts w:ascii="Arial" w:hAnsi="Arial" w:cs="Arial"/>
          <w:bCs/>
          <w:sz w:val="24"/>
          <w:szCs w:val="24"/>
        </w:rPr>
        <w:t>Anhanguera</w:t>
      </w:r>
      <w:r w:rsidR="004175D6">
        <w:rPr>
          <w:rFonts w:ascii="Arial" w:hAnsi="Arial" w:cs="Arial"/>
          <w:bCs/>
          <w:sz w:val="24"/>
          <w:szCs w:val="24"/>
        </w:rPr>
        <w:t xml:space="preserve">, próximo à </w:t>
      </w:r>
      <w:r w:rsidR="005D526A">
        <w:rPr>
          <w:rFonts w:ascii="Arial" w:hAnsi="Arial" w:cs="Arial"/>
          <w:bCs/>
          <w:sz w:val="24"/>
          <w:szCs w:val="24"/>
        </w:rPr>
        <w:t>residência de número 320, Vila Godoy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5D52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 dos locais mais movimentados da cidade, em horários de “pico” a situação se agrava</w:t>
      </w:r>
      <w:r w:rsidR="004175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 ultima sexta feira um motociclista caiu ao atingir o referido buraco. Moradores e comerciantes pedem operação tapa buracos no local e se possível estudos quanto a recapeamento de toda avenida.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FD" w:rsidRDefault="002765FD">
      <w:r>
        <w:separator/>
      </w:r>
    </w:p>
  </w:endnote>
  <w:endnote w:type="continuationSeparator" w:id="0">
    <w:p w:rsidR="002765FD" w:rsidRDefault="0027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FD" w:rsidRDefault="002765FD">
      <w:r>
        <w:separator/>
      </w:r>
    </w:p>
  </w:footnote>
  <w:footnote w:type="continuationSeparator" w:id="0">
    <w:p w:rsidR="002765FD" w:rsidRDefault="0027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bb26311dbd4b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3a05d4-cd7a-43c1-82d8-14dcb4c8c4f1.png" Id="R476de6548618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3a05d4-cd7a-43c1-82d8-14dcb4c8c4f1.png" Id="R13bb26311dbd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2017-03-13T13:29:00Z</dcterms:created>
  <dcterms:modified xsi:type="dcterms:W3CDTF">2017-03-13T13:29:00Z</dcterms:modified>
</cp:coreProperties>
</file>