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5634B1">
        <w:rPr>
          <w:rFonts w:ascii="Arial" w:hAnsi="Arial" w:cs="Arial"/>
          <w:sz w:val="24"/>
          <w:szCs w:val="24"/>
        </w:rPr>
        <w:t>Rua do Cacau próximo ao nº207</w:t>
      </w:r>
      <w:r w:rsidR="00E82E1E">
        <w:rPr>
          <w:rFonts w:ascii="Arial" w:hAnsi="Arial" w:cs="Arial"/>
          <w:sz w:val="24"/>
          <w:szCs w:val="24"/>
        </w:rPr>
        <w:t xml:space="preserve">, no bairro Jardim </w:t>
      </w:r>
      <w:r w:rsidR="005634B1">
        <w:rPr>
          <w:rFonts w:ascii="Arial" w:hAnsi="Arial" w:cs="Arial"/>
          <w:sz w:val="24"/>
          <w:szCs w:val="24"/>
        </w:rPr>
        <w:t>Perola</w:t>
      </w:r>
      <w:r w:rsidR="00E82E1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5634B1">
        <w:rPr>
          <w:rFonts w:ascii="Arial" w:hAnsi="Arial" w:cs="Arial"/>
          <w:sz w:val="24"/>
          <w:szCs w:val="24"/>
        </w:rPr>
        <w:t xml:space="preserve">na </w:t>
      </w:r>
      <w:r w:rsidR="005634B1">
        <w:rPr>
          <w:rFonts w:ascii="Arial" w:hAnsi="Arial" w:cs="Arial"/>
          <w:sz w:val="24"/>
          <w:szCs w:val="24"/>
        </w:rPr>
        <w:t>Rua do Cacau próximo ao nº207, no bairro Jardim Perola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34B1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E82E1E">
        <w:rPr>
          <w:rFonts w:ascii="Arial" w:hAnsi="Arial" w:cs="Arial"/>
          <w:sz w:val="24"/>
          <w:szCs w:val="24"/>
        </w:rPr>
        <w:t>Março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ef78f886db4c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634B1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b01a4d-d207-417c-b298-102cc47364f4.png" Id="Rc757c6ecd66e4d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b01a4d-d207-417c-b298-102cc47364f4.png" Id="R1fef78f886db4c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2017-03-13T18:06:00Z</dcterms:created>
  <dcterms:modified xsi:type="dcterms:W3CDTF">2017-03-13T18:06:00Z</dcterms:modified>
</cp:coreProperties>
</file>