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>serviços de tapa-buracos</w:t>
      </w:r>
      <w:r w:rsidR="004175D6">
        <w:rPr>
          <w:rFonts w:ascii="Arial" w:hAnsi="Arial" w:cs="Arial"/>
          <w:sz w:val="24"/>
          <w:szCs w:val="24"/>
        </w:rPr>
        <w:t>,</w:t>
      </w:r>
      <w:r w:rsidR="002339A9">
        <w:rPr>
          <w:rFonts w:ascii="Arial" w:hAnsi="Arial" w:cs="Arial"/>
          <w:sz w:val="24"/>
          <w:szCs w:val="24"/>
        </w:rPr>
        <w:t xml:space="preserve"> </w:t>
      </w:r>
      <w:r w:rsidR="00DB13C0">
        <w:rPr>
          <w:rFonts w:ascii="Arial" w:hAnsi="Arial" w:cs="Arial"/>
          <w:sz w:val="24"/>
          <w:szCs w:val="24"/>
        </w:rPr>
        <w:t xml:space="preserve">na </w:t>
      </w:r>
      <w:r w:rsidR="004175D6">
        <w:rPr>
          <w:rFonts w:ascii="Arial" w:hAnsi="Arial" w:cs="Arial"/>
          <w:sz w:val="24"/>
          <w:szCs w:val="24"/>
        </w:rPr>
        <w:t xml:space="preserve">Avenida </w:t>
      </w:r>
      <w:r w:rsidR="00DB13C0">
        <w:rPr>
          <w:rFonts w:ascii="Arial" w:hAnsi="Arial" w:cs="Arial"/>
          <w:sz w:val="24"/>
          <w:szCs w:val="24"/>
        </w:rPr>
        <w:t>Tiradentes próximo ao</w:t>
      </w:r>
      <w:r w:rsidR="004175D6">
        <w:rPr>
          <w:rFonts w:ascii="Arial" w:hAnsi="Arial" w:cs="Arial"/>
          <w:sz w:val="24"/>
          <w:szCs w:val="24"/>
        </w:rPr>
        <w:t xml:space="preserve"> acesso a vários bairros.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339A9">
        <w:rPr>
          <w:rFonts w:ascii="Arial" w:hAnsi="Arial" w:cs="Arial"/>
          <w:bCs/>
          <w:sz w:val="24"/>
          <w:szCs w:val="24"/>
        </w:rPr>
        <w:t xml:space="preserve">tapa-buracos na </w:t>
      </w:r>
      <w:r w:rsidR="004175D6">
        <w:rPr>
          <w:rFonts w:ascii="Arial" w:hAnsi="Arial" w:cs="Arial"/>
          <w:bCs/>
          <w:sz w:val="24"/>
          <w:szCs w:val="24"/>
        </w:rPr>
        <w:t>Avenida Tiradentes, próximo à Avenida da Saudade, sentido centro/bairro.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DB13C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Motociclistas vêm</w:t>
      </w:r>
      <w:r w:rsidR="004175D6">
        <w:rPr>
          <w:rFonts w:ascii="Arial" w:hAnsi="Arial" w:cs="Arial"/>
          <w:sz w:val="24"/>
          <w:szCs w:val="24"/>
        </w:rPr>
        <w:t xml:space="preserve"> sofrendo quedas no local, principalmente à noite quando fica difícil visualizar o buraco, que é profundo</w:t>
      </w:r>
      <w:r w:rsidR="0011026F">
        <w:rPr>
          <w:rFonts w:ascii="Arial" w:hAnsi="Arial" w:cs="Arial"/>
          <w:sz w:val="24"/>
          <w:szCs w:val="24"/>
        </w:rPr>
        <w:t>.</w:t>
      </w:r>
      <w:r w:rsidR="004175D6">
        <w:rPr>
          <w:rFonts w:ascii="Arial" w:hAnsi="Arial" w:cs="Arial"/>
          <w:sz w:val="24"/>
          <w:szCs w:val="24"/>
        </w:rPr>
        <w:t xml:space="preserve"> Funcionários de um posto de combustível próximo alegam que, diariamente há queixas quanto ao buraco, que pneus estouram e rodas são amassadas.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45" w:rsidRDefault="00F37345">
      <w:r>
        <w:separator/>
      </w:r>
    </w:p>
  </w:endnote>
  <w:endnote w:type="continuationSeparator" w:id="0">
    <w:p w:rsidR="00F37345" w:rsidRDefault="00F3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45" w:rsidRDefault="00F37345">
      <w:r>
        <w:separator/>
      </w:r>
    </w:p>
  </w:footnote>
  <w:footnote w:type="continuationSeparator" w:id="0">
    <w:p w:rsidR="00F37345" w:rsidRDefault="00F3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884b26323141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624e9e-a3f4-43f6-8388-2e6b7a0a2cbc.png" Id="R5b74da4087e742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624e9e-a3f4-43f6-8388-2e6b7a0a2cbc.png" Id="Rc7884b26323141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2017-03-10T11:51:00Z</dcterms:created>
  <dcterms:modified xsi:type="dcterms:W3CDTF">2017-03-10T12:18:00Z</dcterms:modified>
</cp:coreProperties>
</file>