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2E" w:rsidRDefault="0040242E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40242E">
        <w:rPr>
          <w:rFonts w:ascii="Arial" w:hAnsi="Arial" w:cs="Arial"/>
          <w:sz w:val="24"/>
          <w:szCs w:val="24"/>
        </w:rPr>
        <w:t>roçagem de mato e limpeza no canteiro central da Avenida Sebastião de Paula Coelho, próximo ao nº 377, no Bairro Jardim Laudisse.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0242E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40242E">
        <w:rPr>
          <w:rFonts w:ascii="Arial" w:hAnsi="Arial" w:cs="Arial"/>
          <w:bCs/>
          <w:sz w:val="24"/>
          <w:szCs w:val="24"/>
        </w:rPr>
        <w:t xml:space="preserve"> roçagem de mato e limpeza no canteiro central da Avenida Sebastião de Paula Coelho, próximo ao nº 377, no Bairro Jardim Laudisse, neste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40242E" w:rsidRDefault="0040242E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242E" w:rsidRPr="00C355D1" w:rsidRDefault="0040242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0242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o local está com muito mato e lixo, podendo provocar a proliferação de animais peçonhentos, além de causar insegurança aos moradores do bairro.</w:t>
      </w:r>
    </w:p>
    <w:p w:rsidR="0040242E" w:rsidRDefault="0040242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242E" w:rsidRPr="00C355D1" w:rsidRDefault="0040242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42E">
        <w:rPr>
          <w:rFonts w:ascii="Arial" w:hAnsi="Arial" w:cs="Arial"/>
          <w:sz w:val="24"/>
          <w:szCs w:val="24"/>
        </w:rPr>
        <w:t xml:space="preserve"> 09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40242E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40242E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0242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0242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15" w:rsidRDefault="00E21615">
      <w:r>
        <w:separator/>
      </w:r>
    </w:p>
  </w:endnote>
  <w:endnote w:type="continuationSeparator" w:id="0">
    <w:p w:rsidR="00E21615" w:rsidRDefault="00E2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15" w:rsidRDefault="00E21615">
      <w:r>
        <w:separator/>
      </w:r>
    </w:p>
  </w:footnote>
  <w:footnote w:type="continuationSeparator" w:id="0">
    <w:p w:rsidR="00E21615" w:rsidRDefault="00E21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4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242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242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2bd2a423a948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0242E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2161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5061c3-ef89-499c-8ecf-4fc42b1c7a1c.png" Id="Rf6d73ff793cf42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5061c3-ef89-499c-8ecf-4fc42b1c7a1c.png" Id="Reb2bd2a423a948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2017-03-09T18:29:00Z</dcterms:created>
  <dcterms:modified xsi:type="dcterms:W3CDTF">2017-03-09T18:29:00Z</dcterms:modified>
</cp:coreProperties>
</file>