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CC7506" w:rsidRPr="00CC7506">
        <w:rPr>
          <w:rFonts w:ascii="Arial" w:hAnsi="Arial" w:cs="Arial"/>
          <w:sz w:val="24"/>
          <w:szCs w:val="24"/>
        </w:rPr>
        <w:t xml:space="preserve">Rua Suécia, próximo aos números 1384, 1362 e 1363 no bairro Jardim Candido </w:t>
      </w:r>
      <w:proofErr w:type="spellStart"/>
      <w:r w:rsidR="00CC7506" w:rsidRPr="00CC7506">
        <w:rPr>
          <w:rFonts w:ascii="Arial" w:hAnsi="Arial" w:cs="Arial"/>
          <w:sz w:val="24"/>
          <w:szCs w:val="24"/>
        </w:rPr>
        <w:t>Bertine</w:t>
      </w:r>
      <w:proofErr w:type="spellEnd"/>
      <w:r w:rsidR="008109EA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CC7506" w:rsidRPr="00CC7506">
        <w:rPr>
          <w:rFonts w:ascii="Arial" w:hAnsi="Arial" w:cs="Arial"/>
          <w:sz w:val="24"/>
          <w:szCs w:val="24"/>
        </w:rPr>
        <w:t xml:space="preserve">Rua Suécia, próximo aos números 1384, 1362 e 1363 no bairro Jardim Candido </w:t>
      </w:r>
      <w:proofErr w:type="spellStart"/>
      <w:r w:rsidR="00CC7506" w:rsidRPr="00CC7506">
        <w:rPr>
          <w:rFonts w:ascii="Arial" w:hAnsi="Arial" w:cs="Arial"/>
          <w:sz w:val="24"/>
          <w:szCs w:val="24"/>
        </w:rPr>
        <w:t>Bertine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F3CAA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F6" w:rsidRDefault="00F333F6">
      <w:r>
        <w:separator/>
      </w:r>
    </w:p>
  </w:endnote>
  <w:endnote w:type="continuationSeparator" w:id="0">
    <w:p w:rsidR="00F333F6" w:rsidRDefault="00F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F6" w:rsidRDefault="00F333F6">
      <w:r>
        <w:separator/>
      </w:r>
    </w:p>
  </w:footnote>
  <w:footnote w:type="continuationSeparator" w:id="0">
    <w:p w:rsidR="00F333F6" w:rsidRDefault="00F3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7a5135e41b4e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C7506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33F6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a702e0-694f-469f-8876-dd5888e8b78d.png" Id="R41ace08af7f44c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a702e0-694f-469f-8876-dd5888e8b78d.png" Id="R9e7a5135e41b4e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2017-03-03T18:47:00Z</dcterms:created>
  <dcterms:modified xsi:type="dcterms:W3CDTF">2017-03-03T18:47:00Z</dcterms:modified>
</cp:coreProperties>
</file>