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</w:t>
      </w:r>
      <w:r w:rsidR="00641911">
        <w:rPr>
          <w:rFonts w:ascii="Arial" w:hAnsi="Arial" w:cs="Arial"/>
          <w:sz w:val="24"/>
          <w:szCs w:val="24"/>
        </w:rPr>
        <w:t xml:space="preserve">Praça </w:t>
      </w:r>
      <w:r>
        <w:rPr>
          <w:rFonts w:ascii="Arial" w:hAnsi="Arial" w:cs="Arial"/>
          <w:sz w:val="24"/>
          <w:szCs w:val="24"/>
        </w:rPr>
        <w:t xml:space="preserve">pública </w:t>
      </w:r>
      <w:r w:rsidR="00B81026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Rua </w:t>
      </w:r>
      <w:r w:rsidR="00641911">
        <w:rPr>
          <w:rFonts w:ascii="Arial" w:hAnsi="Arial" w:cs="Arial"/>
          <w:sz w:val="24"/>
          <w:szCs w:val="24"/>
        </w:rPr>
        <w:t>Corumbataí</w:t>
      </w:r>
      <w:r w:rsidR="00B81026">
        <w:rPr>
          <w:rFonts w:ascii="Arial" w:hAnsi="Arial" w:cs="Arial"/>
          <w:sz w:val="24"/>
          <w:szCs w:val="24"/>
        </w:rPr>
        <w:t xml:space="preserve"> esquina com a Rua </w:t>
      </w:r>
      <w:r w:rsidR="00641911">
        <w:rPr>
          <w:rFonts w:ascii="Arial" w:hAnsi="Arial" w:cs="Arial"/>
          <w:sz w:val="24"/>
          <w:szCs w:val="24"/>
        </w:rPr>
        <w:t>Conchal</w:t>
      </w:r>
      <w:r w:rsidR="00B81026">
        <w:rPr>
          <w:rFonts w:ascii="Arial" w:hAnsi="Arial" w:cs="Arial"/>
          <w:sz w:val="24"/>
          <w:szCs w:val="24"/>
        </w:rPr>
        <w:t xml:space="preserve">, no bairro </w:t>
      </w:r>
      <w:r w:rsidR="00641911">
        <w:rPr>
          <w:rFonts w:ascii="Arial" w:hAnsi="Arial" w:cs="Arial"/>
          <w:sz w:val="24"/>
          <w:szCs w:val="24"/>
        </w:rPr>
        <w:t>Residencial São Joaquim II.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em </w:t>
      </w:r>
      <w:r w:rsidR="00641911">
        <w:rPr>
          <w:rFonts w:ascii="Arial" w:hAnsi="Arial" w:cs="Arial"/>
          <w:sz w:val="24"/>
          <w:szCs w:val="24"/>
        </w:rPr>
        <w:t>Praça pública localizado na Rua Corumbataí esquina com a Rua Conchal, no bairro Residencial São Joaquim II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</w:t>
      </w:r>
      <w:r w:rsidR="00120A6A">
        <w:rPr>
          <w:rFonts w:ascii="Arial" w:hAnsi="Arial" w:cs="Arial"/>
        </w:rPr>
        <w:t xml:space="preserve"> </w:t>
      </w:r>
      <w:r w:rsidR="00B81026">
        <w:rPr>
          <w:rFonts w:ascii="Arial" w:hAnsi="Arial" w:cs="Arial"/>
        </w:rPr>
        <w:t>utilização da área.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B81026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41911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 w:rsidR="00B81026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B810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B81026" w:rsidP="00B8102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087bf68d6f4a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41911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1026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8b8785-0759-448d-8260-5bde36dbf42d.png" Id="R99ccc9d4947548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8b8785-0759-448d-8260-5bde36dbf42d.png" Id="Re2087bf68d6f4a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2017-02-17T17:17:00Z</dcterms:created>
  <dcterms:modified xsi:type="dcterms:W3CDTF">2017-02-17T17:17:00Z</dcterms:modified>
</cp:coreProperties>
</file>