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41C68">
        <w:rPr>
          <w:rFonts w:ascii="Arial" w:hAnsi="Arial" w:cs="Arial"/>
          <w:sz w:val="24"/>
          <w:szCs w:val="24"/>
        </w:rPr>
        <w:t xml:space="preserve">proceda ao conserto de guia, sarjeta, calçada e </w:t>
      </w:r>
      <w:proofErr w:type="gramStart"/>
      <w:r w:rsidR="00341C68">
        <w:rPr>
          <w:rFonts w:ascii="Arial" w:hAnsi="Arial" w:cs="Arial"/>
          <w:sz w:val="24"/>
          <w:szCs w:val="24"/>
        </w:rPr>
        <w:t>asfalto</w:t>
      </w:r>
      <w:r w:rsidR="0023063B">
        <w:rPr>
          <w:rFonts w:ascii="Arial" w:hAnsi="Arial" w:cs="Arial"/>
          <w:sz w:val="24"/>
          <w:szCs w:val="24"/>
        </w:rPr>
        <w:t xml:space="preserve"> </w:t>
      </w:r>
      <w:r w:rsidR="005642C4">
        <w:rPr>
          <w:rFonts w:ascii="Arial" w:hAnsi="Arial" w:cs="Arial"/>
          <w:sz w:val="24"/>
          <w:szCs w:val="24"/>
        </w:rPr>
        <w:t>na Rua Caiapós</w:t>
      </w:r>
      <w:proofErr w:type="gramEnd"/>
      <w:r w:rsidR="005642C4">
        <w:rPr>
          <w:rFonts w:ascii="Arial" w:hAnsi="Arial" w:cs="Arial"/>
          <w:sz w:val="24"/>
          <w:szCs w:val="24"/>
        </w:rPr>
        <w:t xml:space="preserve"> entre os nº</w:t>
      </w:r>
      <w:r w:rsidR="005B4413">
        <w:rPr>
          <w:rFonts w:ascii="Arial" w:hAnsi="Arial" w:cs="Arial"/>
          <w:sz w:val="24"/>
          <w:szCs w:val="24"/>
        </w:rPr>
        <w:t xml:space="preserve"> 537 e 547</w:t>
      </w:r>
      <w:r w:rsidR="00AF0E93">
        <w:rPr>
          <w:rFonts w:ascii="Arial" w:hAnsi="Arial" w:cs="Arial"/>
          <w:sz w:val="24"/>
          <w:szCs w:val="24"/>
        </w:rPr>
        <w:t xml:space="preserve"> do outro lado da R</w:t>
      </w:r>
      <w:r w:rsidR="00341C68">
        <w:rPr>
          <w:rFonts w:ascii="Arial" w:hAnsi="Arial" w:cs="Arial"/>
          <w:sz w:val="24"/>
          <w:szCs w:val="24"/>
        </w:rPr>
        <w:t>ua</w:t>
      </w:r>
      <w:r w:rsidR="005B4413">
        <w:rPr>
          <w:rFonts w:ascii="Arial" w:hAnsi="Arial" w:cs="Arial"/>
          <w:sz w:val="24"/>
          <w:szCs w:val="24"/>
        </w:rPr>
        <w:t xml:space="preserve"> no Jd. São Francisco. (Foto anexa).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A58" w:rsidRPr="00A11157" w:rsidRDefault="005642C4" w:rsidP="00A11157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os termos do Art. 108 do Regimento Interno desta Casa de Leis, 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FF0B26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proceda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341C68">
        <w:rPr>
          <w:rFonts w:ascii="Arial" w:hAnsi="Arial" w:cs="Arial"/>
          <w:sz w:val="24"/>
          <w:szCs w:val="24"/>
        </w:rPr>
        <w:t xml:space="preserve">ao conserto de guia, sarjeta, calçada e asfalto na Rua Caiapós entre os nº 537 e 547 do outro lado da </w:t>
      </w:r>
      <w:r w:rsidR="00AF0E93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341C68">
        <w:rPr>
          <w:rFonts w:ascii="Arial" w:hAnsi="Arial" w:cs="Arial"/>
          <w:sz w:val="24"/>
          <w:szCs w:val="24"/>
        </w:rPr>
        <w:t>ua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5642C4">
        <w:rPr>
          <w:rFonts w:ascii="Arial" w:hAnsi="Arial" w:cs="Arial"/>
          <w:sz w:val="24"/>
          <w:szCs w:val="24"/>
        </w:rPr>
        <w:t>o</w:t>
      </w:r>
      <w:r w:rsidR="00341C68">
        <w:rPr>
          <w:rFonts w:ascii="Arial" w:hAnsi="Arial" w:cs="Arial"/>
          <w:sz w:val="24"/>
          <w:szCs w:val="24"/>
        </w:rPr>
        <w:t>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341C68">
        <w:rPr>
          <w:rFonts w:ascii="Arial" w:hAnsi="Arial" w:cs="Arial"/>
          <w:sz w:val="24"/>
          <w:szCs w:val="24"/>
        </w:rPr>
        <w:t>munícipes</w:t>
      </w:r>
      <w:r w:rsidR="005642C4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642C4">
        <w:rPr>
          <w:rFonts w:ascii="Arial" w:hAnsi="Arial" w:cs="Arial"/>
          <w:sz w:val="24"/>
          <w:szCs w:val="24"/>
        </w:rPr>
        <w:t xml:space="preserve">pois </w:t>
      </w:r>
      <w:r w:rsidR="00341C68">
        <w:rPr>
          <w:rFonts w:ascii="Arial" w:hAnsi="Arial" w:cs="Arial"/>
          <w:sz w:val="24"/>
          <w:szCs w:val="24"/>
        </w:rPr>
        <w:t>o local é de área publica e após a</w:t>
      </w:r>
      <w:r w:rsidR="005642C4">
        <w:rPr>
          <w:rFonts w:ascii="Arial" w:hAnsi="Arial" w:cs="Arial"/>
          <w:sz w:val="24"/>
          <w:szCs w:val="24"/>
        </w:rPr>
        <w:t xml:space="preserve"> extra</w:t>
      </w:r>
      <w:r w:rsidR="00341C68">
        <w:rPr>
          <w:rFonts w:ascii="Arial" w:hAnsi="Arial" w:cs="Arial"/>
          <w:sz w:val="24"/>
          <w:szCs w:val="24"/>
        </w:rPr>
        <w:t>ção de</w:t>
      </w:r>
      <w:r w:rsidR="005642C4">
        <w:rPr>
          <w:rFonts w:ascii="Arial" w:hAnsi="Arial" w:cs="Arial"/>
          <w:sz w:val="24"/>
          <w:szCs w:val="24"/>
        </w:rPr>
        <w:t xml:space="preserve"> uma árvore, </w:t>
      </w:r>
      <w:r w:rsidR="00341C68">
        <w:rPr>
          <w:rFonts w:ascii="Arial" w:hAnsi="Arial" w:cs="Arial"/>
          <w:sz w:val="24"/>
          <w:szCs w:val="24"/>
        </w:rPr>
        <w:t>a guia, sarjeta, calçada e asfalto ficaram danificados, se fazendo necessário o plantio de uma nova árvore adequada ao local.</w:t>
      </w:r>
    </w:p>
    <w:p w:rsidR="00FF0B26" w:rsidRDefault="00FF0B2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A368B7">
      <w:pPr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68B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35AE9" w:rsidRPr="00F75516">
        <w:rPr>
          <w:rFonts w:ascii="Arial" w:hAnsi="Arial" w:cs="Arial"/>
          <w:sz w:val="24"/>
          <w:szCs w:val="24"/>
        </w:rPr>
        <w:t>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6E12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68B7" w:rsidRDefault="00A368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B4413">
        <w:rPr>
          <w:rFonts w:ascii="Arial" w:hAnsi="Arial" w:cs="Arial"/>
          <w:sz w:val="24"/>
          <w:szCs w:val="24"/>
        </w:rPr>
        <w:t>-</w:t>
      </w: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5B441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B4413" w:rsidRDefault="008F1CF5" w:rsidP="00A41BE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715"/>
            <wp:effectExtent l="8890" t="0" r="0" b="0"/>
            <wp:docPr id="3" name="Imagem 3" descr="\\STRMAIN\Ver. Joi Fornasari\gab01\MINHAS IMAGENS\FOTOS 2017\02 - FEVEREIRO\INDICAÇÃO\07-02-17 - Tronco na Rua Caiapós 547 são Francisco I\20170207_06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2 - FEVEREIRO\INDICAÇÃO\07-02-17 - Tronco na Rua Caiapós 547 são Francisco I\20170207_0654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675" cy="4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CF5" w:rsidRDefault="008F1CF5" w:rsidP="00A41BE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56E12" w:rsidRDefault="00F56E12" w:rsidP="00A41BEC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guia, sarjeta, calçada e </w:t>
      </w:r>
      <w:proofErr w:type="gramStart"/>
      <w:r>
        <w:rPr>
          <w:rFonts w:ascii="Arial" w:hAnsi="Arial" w:cs="Arial"/>
          <w:sz w:val="24"/>
          <w:szCs w:val="24"/>
        </w:rPr>
        <w:t>asfalto na Rua Caiapós</w:t>
      </w:r>
      <w:proofErr w:type="gramEnd"/>
      <w:r>
        <w:rPr>
          <w:rFonts w:ascii="Arial" w:hAnsi="Arial" w:cs="Arial"/>
          <w:sz w:val="24"/>
          <w:szCs w:val="24"/>
        </w:rPr>
        <w:t xml:space="preserve"> entre os nº 537 e 547 do outro lado da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 no Jd. São Francisco.</w:t>
      </w:r>
    </w:p>
    <w:sectPr w:rsidR="00F56E12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90402B" wp14:editId="5FFA838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944D40" wp14:editId="5C64521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F03300" wp14:editId="52E134A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6f3b5f6674d4f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1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063B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1C68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6A0A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3E4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642C4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4413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1CF5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1157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368B7"/>
    <w:rsid w:val="00A41BE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0DFA"/>
    <w:rsid w:val="00AF0E93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56E12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0B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1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A3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c8eb7e7-a6c1-437a-8b25-7c9b2eea07f3.png" Id="Rff0ca223940d4e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c8eb7e7-a6c1-437a-8b25-7c9b2eea07f3.png" Id="Rf6f3b5f6674d4f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6D62-51C1-4DDA-BD8F-DDF0D499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294</cp:revision>
  <cp:lastPrinted>2014-10-17T18:19:00Z</cp:lastPrinted>
  <dcterms:created xsi:type="dcterms:W3CDTF">2014-01-16T16:53:00Z</dcterms:created>
  <dcterms:modified xsi:type="dcterms:W3CDTF">2017-02-10T10:35:00Z</dcterms:modified>
</cp:coreProperties>
</file>