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2A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254C2A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254C2A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254C2A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254C2A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9B5275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INDICAÇÃO Nº 1251</w:t>
      </w:r>
      <w:r>
        <w:rPr>
          <w:rFonts w:ascii="Arial" w:eastAsia="Arial" w:hAnsi="Arial" w:cs="Arial"/>
          <w:b/>
          <w:sz w:val="24"/>
          <w:u w:val="single"/>
        </w:rPr>
        <w:t xml:space="preserve"> /2017</w:t>
      </w:r>
    </w:p>
    <w:p w:rsidR="009B5275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9B5275" w:rsidRDefault="009B527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9B5275" w:rsidRDefault="00254C2A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Instalação de uma lombada na rua Armando Salles de Oliveira defronte número 103, bairro Vila Pires.</w:t>
      </w:r>
    </w:p>
    <w:p w:rsidR="009B5275" w:rsidRDefault="009B527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9B5275" w:rsidRDefault="009B527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9B5275" w:rsidRDefault="009B527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9B5275" w:rsidRDefault="00254C2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9B5275" w:rsidRDefault="009B527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5275" w:rsidRDefault="009B527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5275" w:rsidRDefault="00254C2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</w:t>
      </w:r>
      <w:r>
        <w:rPr>
          <w:rFonts w:ascii="Arial" w:eastAsia="Arial" w:hAnsi="Arial" w:cs="Arial"/>
          <w:sz w:val="24"/>
        </w:rPr>
        <w:t>sto na Resolução nº 39/1998 do Conselho Nacional de Trânsito – CONTRAN, ou a instalação de outros dispositivos redutores de velocidade na rua Armando Salles de Oliveira defronte número 103, bairro Vila Pires.</w:t>
      </w:r>
    </w:p>
    <w:p w:rsidR="009B5275" w:rsidRDefault="009B527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5275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9B5275" w:rsidRDefault="009B527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9B5275" w:rsidRDefault="009B527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9B5275" w:rsidRDefault="00254C2A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dos moradore</w:t>
      </w:r>
      <w:r>
        <w:rPr>
          <w:rFonts w:ascii="Arial" w:eastAsia="Arial" w:hAnsi="Arial" w:cs="Arial"/>
          <w:sz w:val="24"/>
        </w:rPr>
        <w:t>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9B5275" w:rsidRDefault="009B527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B5275" w:rsidRDefault="009B527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9B5275" w:rsidRDefault="00254C2A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08 de fevereiro de 2.017.</w:t>
      </w:r>
    </w:p>
    <w:p w:rsidR="009B5275" w:rsidRDefault="009B527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B5275" w:rsidRDefault="009B527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B5275" w:rsidRDefault="009B527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9B5275" w:rsidRDefault="00254C2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9B5275" w:rsidRDefault="00254C2A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9B5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254C2A"/>
    <w:rsid w:val="009B527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2017-02-08T18:04:00Z</dcterms:created>
  <dcterms:modified xsi:type="dcterms:W3CDTF">2017-02-08T18:04:00Z</dcterms:modified>
</cp:coreProperties>
</file>