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A64FDA">
        <w:rPr>
          <w:rFonts w:ascii="Arial" w:hAnsi="Arial" w:cs="Arial"/>
          <w:sz w:val="24"/>
          <w:szCs w:val="24"/>
        </w:rPr>
        <w:t xml:space="preserve">Avenida São Paulo, 2873, 2821, 2613, 2447, 2387, 2293, 2225 e 445, no Bairro Cidade Nova.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64FD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A64FDA">
        <w:rPr>
          <w:rFonts w:ascii="Arial" w:hAnsi="Arial" w:cs="Arial"/>
          <w:bCs/>
          <w:sz w:val="24"/>
          <w:szCs w:val="24"/>
        </w:rPr>
        <w:t xml:space="preserve">Avenida São Paulo, 2873, 2821, 2613, 2447, 2387, 2293, 2225 e 445, no Bairro Cidade Nova,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64FD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64FDA">
        <w:rPr>
          <w:rFonts w:ascii="Arial" w:hAnsi="Arial" w:cs="Arial"/>
          <w:sz w:val="24"/>
          <w:szCs w:val="24"/>
        </w:rPr>
        <w:t>jan</w:t>
      </w:r>
      <w:r w:rsidRPr="00F75516">
        <w:rPr>
          <w:rFonts w:ascii="Arial" w:hAnsi="Arial" w:cs="Arial"/>
          <w:sz w:val="24"/>
          <w:szCs w:val="24"/>
        </w:rPr>
        <w:t>eiro de 2.0</w:t>
      </w:r>
      <w:r w:rsidR="00A64FD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64F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64FD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7E" w:rsidRDefault="00AD057E">
      <w:r>
        <w:separator/>
      </w:r>
    </w:p>
  </w:endnote>
  <w:endnote w:type="continuationSeparator" w:id="0">
    <w:p w:rsidR="00AD057E" w:rsidRDefault="00AD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7E" w:rsidRDefault="00AD057E">
      <w:r>
        <w:separator/>
      </w:r>
    </w:p>
  </w:footnote>
  <w:footnote w:type="continuationSeparator" w:id="0">
    <w:p w:rsidR="00AD057E" w:rsidRDefault="00AD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4F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4F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64F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052e048eeb44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64FDA"/>
    <w:rsid w:val="00A71CAF"/>
    <w:rsid w:val="00A9035B"/>
    <w:rsid w:val="00AD057E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1b4b9f-9e99-4f5c-be1f-284bec2a3aa5.png" Id="Rbb1898fd567c49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1b4b9f-9e99-4f5c-be1f-284bec2a3aa5.png" Id="R7d052e048eeb44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2017-01-25T19:45:00Z</dcterms:created>
  <dcterms:modified xsi:type="dcterms:W3CDTF">2017-01-25T19:45:00Z</dcterms:modified>
</cp:coreProperties>
</file>