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126894">
        <w:rPr>
          <w:rFonts w:ascii="Arial" w:hAnsi="Arial" w:cs="Arial"/>
          <w:sz w:val="24"/>
          <w:szCs w:val="24"/>
        </w:rPr>
        <w:t xml:space="preserve">melhoria da sinalização de solo </w:t>
      </w:r>
      <w:r w:rsidR="003D19F0">
        <w:rPr>
          <w:rFonts w:ascii="Arial" w:hAnsi="Arial" w:cs="Arial"/>
          <w:sz w:val="24"/>
          <w:szCs w:val="24"/>
        </w:rPr>
        <w:t xml:space="preserve">de parada obrigatória “PARE” 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E11061">
        <w:rPr>
          <w:rFonts w:ascii="Arial" w:hAnsi="Arial" w:cs="Arial"/>
          <w:sz w:val="24"/>
          <w:szCs w:val="24"/>
        </w:rPr>
        <w:t xml:space="preserve">Rua </w:t>
      </w:r>
      <w:r w:rsidR="00455108">
        <w:rPr>
          <w:rFonts w:ascii="Arial" w:hAnsi="Arial" w:cs="Arial"/>
          <w:sz w:val="24"/>
          <w:szCs w:val="24"/>
        </w:rPr>
        <w:t xml:space="preserve">Vitório Padovese esquina com a Rua César Modenese, no bairro Parque Residencial do Lago.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126894">
        <w:rPr>
          <w:rFonts w:ascii="Arial" w:hAnsi="Arial" w:cs="Arial"/>
          <w:sz w:val="24"/>
          <w:szCs w:val="24"/>
        </w:rPr>
        <w:t xml:space="preserve">melhoria da sinalização de solo </w:t>
      </w:r>
      <w:r w:rsidR="003D19F0">
        <w:rPr>
          <w:rFonts w:ascii="Arial" w:hAnsi="Arial" w:cs="Arial"/>
          <w:sz w:val="24"/>
          <w:szCs w:val="24"/>
        </w:rPr>
        <w:t xml:space="preserve">de parada obrigatória “PARE”, localizado na </w:t>
      </w:r>
      <w:r w:rsidR="00455108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455108">
        <w:rPr>
          <w:rFonts w:ascii="Arial" w:hAnsi="Arial" w:cs="Arial"/>
          <w:sz w:val="24"/>
          <w:szCs w:val="24"/>
        </w:rPr>
        <w:t>Padovese</w:t>
      </w:r>
      <w:proofErr w:type="spellEnd"/>
      <w:r w:rsidR="00455108">
        <w:rPr>
          <w:rFonts w:ascii="Arial" w:hAnsi="Arial" w:cs="Arial"/>
          <w:sz w:val="24"/>
          <w:szCs w:val="24"/>
        </w:rPr>
        <w:t xml:space="preserve"> esquina com a Rua César </w:t>
      </w:r>
      <w:proofErr w:type="spellStart"/>
      <w:r w:rsidR="00455108">
        <w:rPr>
          <w:rFonts w:ascii="Arial" w:hAnsi="Arial" w:cs="Arial"/>
          <w:sz w:val="24"/>
          <w:szCs w:val="24"/>
        </w:rPr>
        <w:t>Modenese</w:t>
      </w:r>
      <w:proofErr w:type="spellEnd"/>
      <w:r w:rsidR="00455108">
        <w:rPr>
          <w:rFonts w:ascii="Arial" w:hAnsi="Arial" w:cs="Arial"/>
          <w:sz w:val="24"/>
          <w:szCs w:val="24"/>
        </w:rPr>
        <w:t>, no bairro Parque Residencial do Lago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4AE2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B" w:rsidRDefault="0036417B">
      <w:r>
        <w:separator/>
      </w:r>
    </w:p>
  </w:endnote>
  <w:endnote w:type="continuationSeparator" w:id="0">
    <w:p w:rsidR="0036417B" w:rsidRDefault="0036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B" w:rsidRDefault="0036417B">
      <w:r>
        <w:separator/>
      </w:r>
    </w:p>
  </w:footnote>
  <w:footnote w:type="continuationSeparator" w:id="0">
    <w:p w:rsidR="0036417B" w:rsidRDefault="0036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bb58cfe4848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6894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17B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108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2AC4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4AE2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edb9f1-369d-4b4d-b949-d845c9d8dcd8.png" Id="R5ac62a40718b49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edb9f1-369d-4b4d-b949-d845c9d8dcd8.png" Id="Rcf9bb58cfe4848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0968-E610-400C-A14A-3783A196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2017-01-18T12:50:00Z</dcterms:created>
  <dcterms:modified xsi:type="dcterms:W3CDTF">2017-01-25T16:40:00Z</dcterms:modified>
</cp:coreProperties>
</file>