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571BFC">
        <w:rPr>
          <w:rFonts w:ascii="Arial" w:hAnsi="Arial" w:cs="Arial"/>
          <w:sz w:val="24"/>
          <w:szCs w:val="24"/>
        </w:rPr>
        <w:t>extração para substituição de árvore localizada na Rua da Borracha, defronte o nº 885 no Jd. Pérola. (Protocolo nº 001403/2017).</w:t>
      </w:r>
      <w:bookmarkStart w:id="0" w:name="_GoBack"/>
      <w:bookmarkEnd w:id="0"/>
    </w:p>
    <w:p w:rsidR="00571BFC" w:rsidRDefault="00571BF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BFC" w:rsidRDefault="00A35AE9" w:rsidP="00571BF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571BFC">
        <w:rPr>
          <w:rFonts w:ascii="Arial" w:hAnsi="Arial" w:cs="Arial"/>
          <w:sz w:val="24"/>
          <w:szCs w:val="24"/>
        </w:rPr>
        <w:t>a extração para substituição de árvore localizada na Rua da Borracha, defronte o nº 885 no Jd. Pérola.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571BFC">
        <w:rPr>
          <w:rFonts w:ascii="Arial" w:hAnsi="Arial" w:cs="Arial"/>
          <w:sz w:val="24"/>
          <w:szCs w:val="24"/>
        </w:rPr>
        <w:t>elo morador do endereço acima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571BFC">
        <w:rPr>
          <w:rFonts w:ascii="Arial" w:hAnsi="Arial" w:cs="Arial"/>
          <w:sz w:val="24"/>
          <w:szCs w:val="24"/>
        </w:rPr>
        <w:t>a referida árvore está inclinada correndo riscos de queda e podendo causar acidentes.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F95FAD">
        <w:rPr>
          <w:rFonts w:ascii="Arial" w:hAnsi="Arial" w:cs="Arial"/>
          <w:sz w:val="24"/>
          <w:szCs w:val="24"/>
        </w:rPr>
        <w:t>1</w:t>
      </w:r>
      <w:r w:rsidR="00571BFC">
        <w:rPr>
          <w:rFonts w:ascii="Arial" w:hAnsi="Arial" w:cs="Arial"/>
          <w:sz w:val="24"/>
          <w:szCs w:val="24"/>
        </w:rPr>
        <w:t>8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proofErr w:type="gramEnd"/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0c2ddc6fc748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1BFC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216cbb-35d4-4c67-9147-e200f749eddb.png" Id="R5370d992f8d9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216cbb-35d4-4c67-9147-e200f749eddb.png" Id="Rc60c2ddc6fc748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70CA-B699-48BC-9582-1FE24707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223</cp:revision>
  <cp:lastPrinted>2014-10-17T18:19:00Z</cp:lastPrinted>
  <dcterms:created xsi:type="dcterms:W3CDTF">2014-01-16T16:53:00Z</dcterms:created>
  <dcterms:modified xsi:type="dcterms:W3CDTF">2017-01-18T11:42:00Z</dcterms:modified>
</cp:coreProperties>
</file>