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76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B43178">
        <w:rPr>
          <w:rFonts w:ascii="Arial" w:hAnsi="Arial" w:cs="Arial"/>
          <w:b/>
          <w:sz w:val="28"/>
          <w:szCs w:val="28"/>
        </w:rPr>
        <w:t>FRANCISCO DE ABREU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B43178">
        <w:rPr>
          <w:rFonts w:ascii="Arial" w:hAnsi="Arial" w:cs="Arial"/>
          <w:bCs/>
          <w:sz w:val="28"/>
          <w:szCs w:val="28"/>
        </w:rPr>
        <w:t>Francisco de Abreu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B43178">
        <w:rPr>
          <w:rFonts w:ascii="Arial" w:hAnsi="Arial" w:cs="Arial"/>
          <w:bCs/>
          <w:sz w:val="28"/>
          <w:szCs w:val="28"/>
        </w:rPr>
        <w:t>17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B43178">
        <w:rPr>
          <w:rFonts w:ascii="Arial" w:hAnsi="Arial" w:cs="Arial"/>
          <w:b/>
          <w:sz w:val="28"/>
          <w:szCs w:val="28"/>
        </w:rPr>
        <w:t>Campo Grande, 345, Cidade Nova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B43178">
        <w:rPr>
          <w:rFonts w:ascii="Arial" w:hAnsi="Arial" w:cs="Arial"/>
          <w:sz w:val="28"/>
          <w:szCs w:val="28"/>
        </w:rPr>
        <w:t>Francisco de Abreu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>65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>casado com Aparecida Germano de Abreu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>os filhos Veridiana, Giovane e Bruno.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43178">
        <w:rPr>
          <w:rFonts w:ascii="Arial" w:hAnsi="Arial" w:cs="Arial"/>
          <w:sz w:val="28"/>
          <w:szCs w:val="28"/>
        </w:rPr>
        <w:t>19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B43178" w:rsidRDefault="00B43178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4317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d42af50ff41b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63eb2d-ee1d-4519-9279-cbb5a8934d4a.png" Id="R6a3d46bda9c640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63eb2d-ee1d-4519-9279-cbb5a8934d4a.png" Id="R012d42af50ff41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0CFD-187A-46D9-8B93-BF7D560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2017-01-19T12:27:00Z</dcterms:created>
  <dcterms:modified xsi:type="dcterms:W3CDTF">2017-01-19T12:27:00Z</dcterms:modified>
</cp:coreProperties>
</file>