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7D" w:rsidRPr="00033DC9" w:rsidRDefault="001C2A7D" w:rsidP="00553CF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92</w:t>
      </w:r>
      <w:r w:rsidRPr="00033DC9">
        <w:rPr>
          <w:szCs w:val="24"/>
        </w:rPr>
        <w:t>/09</w:t>
      </w:r>
    </w:p>
    <w:p w:rsidR="001C2A7D" w:rsidRPr="00033DC9" w:rsidRDefault="001C2A7D" w:rsidP="00553CF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C2A7D" w:rsidRDefault="001C2A7D" w:rsidP="00553CF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C2A7D" w:rsidRDefault="001C2A7D" w:rsidP="00553CF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C2A7D" w:rsidRPr="00033DC9" w:rsidRDefault="001C2A7D" w:rsidP="00553CF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 limpeza do local que deveria ser a calçada na Rua Paraguai, virando para a Rua São Domingos, paralela à Rodovia SP-304, seguindo até a linha férrea”.</w:t>
      </w:r>
    </w:p>
    <w:p w:rsidR="001C2A7D" w:rsidRDefault="001C2A7D" w:rsidP="00553CFF">
      <w:pPr>
        <w:jc w:val="both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 a </w:t>
      </w:r>
      <w:r w:rsidRPr="0089638F">
        <w:rPr>
          <w:rFonts w:ascii="Bookman Old Style" w:hAnsi="Bookman Old Style"/>
          <w:sz w:val="24"/>
          <w:szCs w:val="24"/>
        </w:rPr>
        <w:t xml:space="preserve">limpeza do local que deveria ser a calçada na Rua Paraguai, virando para a Rua São Domingos, paralela </w:t>
      </w:r>
      <w:r>
        <w:rPr>
          <w:rFonts w:ascii="Bookman Old Style" w:hAnsi="Bookman Old Style"/>
          <w:sz w:val="24"/>
          <w:szCs w:val="24"/>
        </w:rPr>
        <w:t>à Rodovia</w:t>
      </w:r>
      <w:r w:rsidRPr="0089638F">
        <w:rPr>
          <w:rFonts w:ascii="Bookman Old Style" w:hAnsi="Bookman Old Style"/>
          <w:sz w:val="24"/>
          <w:szCs w:val="24"/>
        </w:rPr>
        <w:t xml:space="preserve"> SP</w:t>
      </w:r>
      <w:r>
        <w:rPr>
          <w:rFonts w:ascii="Bookman Old Style" w:hAnsi="Bookman Old Style"/>
          <w:sz w:val="24"/>
          <w:szCs w:val="24"/>
        </w:rPr>
        <w:t>-</w:t>
      </w:r>
      <w:r w:rsidRPr="0089638F">
        <w:rPr>
          <w:rFonts w:ascii="Bookman Old Style" w:hAnsi="Bookman Old Style"/>
          <w:sz w:val="24"/>
          <w:szCs w:val="24"/>
        </w:rPr>
        <w:t>304, seguindo até a linha férrea</w:t>
      </w:r>
      <w:r>
        <w:rPr>
          <w:rFonts w:ascii="Bookman Old Style" w:hAnsi="Bookman Old Style"/>
          <w:sz w:val="24"/>
          <w:szCs w:val="24"/>
        </w:rPr>
        <w:t>,</w:t>
      </w: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com relação a </w:t>
      </w:r>
      <w:r w:rsidRPr="00824DD2">
        <w:rPr>
          <w:rFonts w:ascii="Bookman Old Style" w:hAnsi="Bookman Old Style"/>
          <w:sz w:val="24"/>
          <w:szCs w:val="24"/>
        </w:rPr>
        <w:t xml:space="preserve">limpeza do local que deveria ser a calçada na Rua Paraguai, virando para a Rua São Domingos, paralela </w:t>
      </w:r>
      <w:r>
        <w:rPr>
          <w:rFonts w:ascii="Bookman Old Style" w:hAnsi="Bookman Old Style"/>
          <w:sz w:val="24"/>
          <w:szCs w:val="24"/>
        </w:rPr>
        <w:t>à Rodovia</w:t>
      </w:r>
      <w:r w:rsidRPr="00824DD2">
        <w:rPr>
          <w:rFonts w:ascii="Bookman Old Style" w:hAnsi="Bookman Old Style"/>
          <w:sz w:val="24"/>
          <w:szCs w:val="24"/>
        </w:rPr>
        <w:t xml:space="preserve"> SP</w:t>
      </w:r>
      <w:r>
        <w:rPr>
          <w:rFonts w:ascii="Bookman Old Style" w:hAnsi="Bookman Old Style"/>
          <w:sz w:val="24"/>
          <w:szCs w:val="24"/>
        </w:rPr>
        <w:t>-</w:t>
      </w:r>
      <w:r w:rsidRPr="00824DD2">
        <w:rPr>
          <w:rFonts w:ascii="Bookman Old Style" w:hAnsi="Bookman Old Style"/>
          <w:sz w:val="24"/>
          <w:szCs w:val="24"/>
        </w:rPr>
        <w:t>304, seguindo até a linha férrea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C2A7D" w:rsidRPr="00033DC9" w:rsidRDefault="001C2A7D" w:rsidP="00553CF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1C2A7D" w:rsidRPr="00033DC9" w:rsidRDefault="001C2A7D" w:rsidP="00553CF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1C2A7D" w:rsidRDefault="001C2A7D" w:rsidP="00553C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C2A7D" w:rsidRPr="00033DC9" w:rsidRDefault="001C2A7D" w:rsidP="00553C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C2A7D" w:rsidRDefault="001C2A7D" w:rsidP="00553C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C2A7D" w:rsidRPr="00033DC9" w:rsidRDefault="001C2A7D" w:rsidP="00553C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1C2A7D" w:rsidRDefault="001C2A7D" w:rsidP="00553CFF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Default="001C2A7D" w:rsidP="00553CFF">
      <w:pPr>
        <w:pStyle w:val="Ttulo"/>
        <w:rPr>
          <w:szCs w:val="24"/>
        </w:rPr>
      </w:pPr>
    </w:p>
    <w:p w:rsidR="001C2A7D" w:rsidRPr="00033DC9" w:rsidRDefault="001C2A7D" w:rsidP="00553CFF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1C2A7D" w:rsidRDefault="001C2A7D" w:rsidP="00553CF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C2A7D" w:rsidRDefault="001C2A7D" w:rsidP="00553CF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421" w:type="dxa"/>
        <w:tblInd w:w="-743" w:type="dxa"/>
        <w:tblLook w:val="01E0" w:firstRow="1" w:lastRow="1" w:firstColumn="1" w:lastColumn="1" w:noHBand="0" w:noVBand="0"/>
      </w:tblPr>
      <w:tblGrid>
        <w:gridCol w:w="5219"/>
        <w:gridCol w:w="5202"/>
      </w:tblGrid>
      <w:tr w:rsidR="001C2A7D" w:rsidRPr="00E4135C">
        <w:trPr>
          <w:trHeight w:val="4129"/>
        </w:trPr>
        <w:tc>
          <w:tcPr>
            <w:tcW w:w="5219" w:type="dxa"/>
          </w:tcPr>
          <w:p w:rsidR="001C2A7D" w:rsidRDefault="001C2A7D" w:rsidP="00553CF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1C2A7D" w:rsidRPr="002D6D67" w:rsidRDefault="001C2A7D" w:rsidP="00553CF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D6D6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7pt;height:178pt">
                  <v:imagedata r:id="rId6" o:title="São Francisco e Sartori (10)"/>
                </v:shape>
              </w:pict>
            </w:r>
          </w:p>
        </w:tc>
        <w:tc>
          <w:tcPr>
            <w:tcW w:w="5202" w:type="dxa"/>
          </w:tcPr>
          <w:p w:rsidR="001C2A7D" w:rsidRDefault="001C2A7D" w:rsidP="00553CFF">
            <w:pPr>
              <w:jc w:val="center"/>
            </w:pPr>
          </w:p>
          <w:p w:rsidR="001C2A7D" w:rsidRPr="002D6D67" w:rsidRDefault="001C2A7D" w:rsidP="00553CF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D6D6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38pt;height:182pt">
                  <v:imagedata r:id="rId7" o:title="São Francisco e Sartori (11)"/>
                </v:shape>
              </w:pict>
            </w:r>
          </w:p>
        </w:tc>
      </w:tr>
      <w:tr w:rsidR="001C2A7D" w:rsidRPr="00655DF7">
        <w:trPr>
          <w:trHeight w:val="566"/>
        </w:trPr>
        <w:tc>
          <w:tcPr>
            <w:tcW w:w="10421" w:type="dxa"/>
            <w:gridSpan w:val="2"/>
          </w:tcPr>
          <w:p w:rsidR="001C2A7D" w:rsidRPr="00655DF7" w:rsidRDefault="001C2A7D" w:rsidP="00553CFF">
            <w:pPr>
              <w:jc w:val="center"/>
              <w:rPr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“</w:t>
            </w:r>
            <w:r w:rsidRPr="00655DF7">
              <w:rPr>
                <w:rFonts w:ascii="Bookman Old Style" w:hAnsi="Bookman Old Style"/>
                <w:sz w:val="24"/>
                <w:szCs w:val="24"/>
              </w:rPr>
              <w:t>Quanto à limpeza da Rua Paraguai, virando para a Rua São Domingos, paralela a SP 304”.</w:t>
            </w:r>
          </w:p>
        </w:tc>
      </w:tr>
      <w:tr w:rsidR="001C2A7D" w:rsidRPr="00E4135C">
        <w:trPr>
          <w:trHeight w:val="4324"/>
        </w:trPr>
        <w:tc>
          <w:tcPr>
            <w:tcW w:w="5219" w:type="dxa"/>
          </w:tcPr>
          <w:p w:rsidR="001C2A7D" w:rsidRDefault="001C2A7D" w:rsidP="00553CFF">
            <w:pPr>
              <w:jc w:val="center"/>
            </w:pPr>
          </w:p>
          <w:p w:rsidR="001C2A7D" w:rsidRDefault="001C2A7D" w:rsidP="00553CFF">
            <w:pPr>
              <w:jc w:val="center"/>
            </w:pPr>
          </w:p>
          <w:p w:rsidR="001C2A7D" w:rsidRPr="002D6D67" w:rsidRDefault="001C2A7D" w:rsidP="00553CFF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D6D6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7" type="#_x0000_t75" style="width:244pt;height:182pt">
                  <v:imagedata r:id="rId8" o:title="São Francisco e Sartori (12)"/>
                </v:shape>
              </w:pict>
            </w:r>
          </w:p>
        </w:tc>
        <w:tc>
          <w:tcPr>
            <w:tcW w:w="5202" w:type="dxa"/>
          </w:tcPr>
          <w:p w:rsidR="001C2A7D" w:rsidRDefault="001C2A7D" w:rsidP="00553CFF">
            <w:pPr>
              <w:jc w:val="center"/>
            </w:pPr>
          </w:p>
          <w:p w:rsidR="001C2A7D" w:rsidRDefault="001C2A7D" w:rsidP="00553CFF">
            <w:pPr>
              <w:jc w:val="center"/>
            </w:pPr>
          </w:p>
          <w:p w:rsidR="001C2A7D" w:rsidRPr="002D6D67" w:rsidRDefault="001C2A7D" w:rsidP="00553CFF">
            <w:pPr>
              <w:jc w:val="center"/>
            </w:pPr>
            <w:r w:rsidRPr="002D6D67">
              <w:pict>
                <v:shape id="_x0000_i1028" type="#_x0000_t75" style="width:238pt;height:179pt">
                  <v:imagedata r:id="rId9" o:title="São Francisco e Sartori (13)"/>
                </v:shape>
              </w:pict>
            </w:r>
          </w:p>
        </w:tc>
      </w:tr>
    </w:tbl>
    <w:p w:rsidR="001C2A7D" w:rsidRDefault="001C2A7D" w:rsidP="00553CF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C2A7D" w:rsidRPr="00B979B3" w:rsidRDefault="001C2A7D" w:rsidP="00553CFF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2</w:t>
      </w:r>
      <w:r w:rsidRPr="00B979B3">
        <w:rPr>
          <w:rFonts w:ascii="Bookman Old Style" w:hAnsi="Bookman Old Style"/>
          <w:sz w:val="24"/>
          <w:szCs w:val="24"/>
        </w:rPr>
        <w:t>/01/2009</w:t>
      </w:r>
    </w:p>
    <w:p w:rsidR="001C2A7D" w:rsidRDefault="001C2A7D" w:rsidP="00553CF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C2A7D" w:rsidRDefault="001C2A7D" w:rsidP="00553CF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CFF" w:rsidRDefault="00553CFF">
      <w:r>
        <w:separator/>
      </w:r>
    </w:p>
  </w:endnote>
  <w:endnote w:type="continuationSeparator" w:id="0">
    <w:p w:rsidR="00553CFF" w:rsidRDefault="0055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CFF" w:rsidRDefault="00553CFF">
      <w:r>
        <w:separator/>
      </w:r>
    </w:p>
  </w:footnote>
  <w:footnote w:type="continuationSeparator" w:id="0">
    <w:p w:rsidR="00553CFF" w:rsidRDefault="00553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2A7D"/>
    <w:rsid w:val="001D1394"/>
    <w:rsid w:val="003D3AA8"/>
    <w:rsid w:val="004C67DE"/>
    <w:rsid w:val="00553CFF"/>
    <w:rsid w:val="009F196D"/>
    <w:rsid w:val="00A9035B"/>
    <w:rsid w:val="00AB509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2A7D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1C2A7D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1C2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