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F6" w:rsidRPr="00951645" w:rsidRDefault="007E07F6" w:rsidP="007E07F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446/10</w:t>
      </w:r>
    </w:p>
    <w:p w:rsidR="007E07F6" w:rsidRPr="00951645" w:rsidRDefault="007E07F6" w:rsidP="007E07F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7E07F6" w:rsidRDefault="007E07F6" w:rsidP="007E07F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E07F6" w:rsidRPr="00951645" w:rsidRDefault="007E07F6" w:rsidP="007E07F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7E07F6" w:rsidRPr="00B87EF0" w:rsidRDefault="007E07F6" w:rsidP="007E07F6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Guilherme Torriceli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7E07F6" w:rsidRDefault="007E07F6" w:rsidP="007E07F6">
      <w:pPr>
        <w:pStyle w:val="Recuodecorpodetexto"/>
      </w:pPr>
    </w:p>
    <w:p w:rsidR="007E07F6" w:rsidRDefault="007E07F6" w:rsidP="007E07F6">
      <w:pPr>
        <w:pStyle w:val="Recuodecorpodetexto"/>
      </w:pPr>
    </w:p>
    <w:p w:rsidR="007E07F6" w:rsidRPr="00951645" w:rsidRDefault="007E07F6" w:rsidP="007E07F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7E07F6" w:rsidRPr="00951645" w:rsidRDefault="007E07F6" w:rsidP="007E07F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7E07F6" w:rsidRPr="00951645" w:rsidRDefault="007E07F6" w:rsidP="007E07F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Guilherme Torriceli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12 </w:t>
      </w:r>
      <w:r w:rsidRPr="00951645">
        <w:t xml:space="preserve">de </w:t>
      </w:r>
      <w:r>
        <w:t>Julho</w:t>
      </w:r>
      <w:r w:rsidRPr="00951645">
        <w:t xml:space="preserve"> de 20</w:t>
      </w:r>
      <w:r>
        <w:t>10</w:t>
      </w:r>
      <w:r w:rsidRPr="00951645">
        <w:t>.</w:t>
      </w:r>
    </w:p>
    <w:p w:rsidR="007E07F6" w:rsidRDefault="007E07F6" w:rsidP="007E07F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7E07F6" w:rsidRPr="00EF32A3" w:rsidRDefault="007E07F6" w:rsidP="007E07F6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szCs w:val="28"/>
        </w:rPr>
        <w:t>Guilherme Torriceli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93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Noventa e três)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viúvo da Senhora Maria Joana Camargo Torriceli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>Luiz e Valentin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Santa Cruz</w:t>
      </w:r>
      <w:r w:rsidRPr="00BC07B6">
        <w:rPr>
          <w:rStyle w:val="nfase"/>
          <w:rFonts w:ascii="Bookman Old Style" w:hAnsi="Bookman Old Style"/>
          <w:i w:val="0"/>
        </w:rPr>
        <w:t>, </w:t>
      </w:r>
      <w:r>
        <w:rPr>
          <w:rStyle w:val="nfase"/>
          <w:rFonts w:ascii="Bookman Old Style" w:hAnsi="Bookman Old Style"/>
          <w:i w:val="0"/>
        </w:rPr>
        <w:t>268</w:t>
      </w:r>
      <w:r w:rsidRPr="00BC07B6">
        <w:rPr>
          <w:rStyle w:val="nfase"/>
          <w:rFonts w:ascii="Bookman Old Style" w:hAnsi="Bookman Old Style"/>
          <w:i w:val="0"/>
        </w:rPr>
        <w:t xml:space="preserve"> Vila </w:t>
      </w:r>
      <w:r>
        <w:rPr>
          <w:rStyle w:val="nfase"/>
          <w:rFonts w:ascii="Bookman Old Style" w:hAnsi="Bookman Old Style"/>
          <w:i w:val="0"/>
        </w:rPr>
        <w:t>Pires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7E07F6" w:rsidRPr="00951645" w:rsidRDefault="007E07F6" w:rsidP="007E07F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7E07F6" w:rsidRPr="00951645" w:rsidRDefault="007E07F6" w:rsidP="007E07F6">
      <w:pPr>
        <w:pStyle w:val="Recuodecorpodetexto"/>
        <w:ind w:left="0" w:firstLine="1440"/>
      </w:pPr>
    </w:p>
    <w:p w:rsidR="007E07F6" w:rsidRPr="00951645" w:rsidRDefault="007E07F6" w:rsidP="007E07F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7E07F6" w:rsidRPr="00951645" w:rsidRDefault="007E07F6" w:rsidP="007E07F6">
      <w:pPr>
        <w:pStyle w:val="Recuodecorpodetexto"/>
        <w:ind w:left="0" w:firstLine="1440"/>
      </w:pPr>
    </w:p>
    <w:p w:rsidR="007E07F6" w:rsidRPr="00951645" w:rsidRDefault="007E07F6" w:rsidP="007E07F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7E07F6" w:rsidRPr="00951645" w:rsidRDefault="007E07F6" w:rsidP="007E07F6">
      <w:pPr>
        <w:pStyle w:val="Recuodecorpodetexto2"/>
        <w:ind w:firstLine="0"/>
        <w:rPr>
          <w:szCs w:val="24"/>
        </w:rPr>
      </w:pPr>
    </w:p>
    <w:p w:rsidR="007E07F6" w:rsidRPr="00951645" w:rsidRDefault="007E07F6" w:rsidP="007E07F6">
      <w:pPr>
        <w:pStyle w:val="Recuodecorpodetexto2"/>
        <w:ind w:firstLine="0"/>
        <w:rPr>
          <w:szCs w:val="24"/>
        </w:rPr>
      </w:pPr>
    </w:p>
    <w:p w:rsidR="007E07F6" w:rsidRPr="00951645" w:rsidRDefault="007E07F6" w:rsidP="007E07F6">
      <w:pPr>
        <w:pStyle w:val="Recuodecorpodetexto2"/>
      </w:pPr>
      <w:r w:rsidRPr="00951645">
        <w:t>Plenário “Dr. Tancredo Neves”, em</w:t>
      </w:r>
      <w:r>
        <w:t xml:space="preserve"> 12 de Julho de 2010</w:t>
      </w:r>
      <w:r w:rsidRPr="00951645">
        <w:t>.</w:t>
      </w:r>
    </w:p>
    <w:p w:rsidR="007E07F6" w:rsidRPr="00951645" w:rsidRDefault="007E07F6" w:rsidP="007E07F6">
      <w:pPr>
        <w:pStyle w:val="Recuodecorpodetexto2"/>
      </w:pPr>
    </w:p>
    <w:p w:rsidR="007E07F6" w:rsidRDefault="007E07F6" w:rsidP="007E07F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7E07F6" w:rsidRDefault="007E07F6" w:rsidP="007E07F6">
      <w:pPr>
        <w:jc w:val="both"/>
        <w:rPr>
          <w:rFonts w:ascii="Bookman Old Style" w:hAnsi="Bookman Old Style"/>
          <w:b/>
          <w:szCs w:val="28"/>
        </w:rPr>
      </w:pPr>
    </w:p>
    <w:p w:rsidR="007E07F6" w:rsidRDefault="007E07F6" w:rsidP="007E07F6">
      <w:pPr>
        <w:jc w:val="both"/>
        <w:rPr>
          <w:rFonts w:ascii="Bookman Old Style" w:hAnsi="Bookman Old Style"/>
          <w:b/>
          <w:szCs w:val="28"/>
        </w:rPr>
      </w:pPr>
    </w:p>
    <w:p w:rsidR="007E07F6" w:rsidRPr="00951645" w:rsidRDefault="007E07F6" w:rsidP="007E07F6">
      <w:pPr>
        <w:jc w:val="both"/>
        <w:rPr>
          <w:rFonts w:ascii="Bookman Old Style" w:hAnsi="Bookman Old Style"/>
          <w:b/>
          <w:szCs w:val="28"/>
        </w:rPr>
      </w:pPr>
    </w:p>
    <w:p w:rsidR="007E07F6" w:rsidRPr="00951645" w:rsidRDefault="007E07F6" w:rsidP="007E07F6">
      <w:pPr>
        <w:pStyle w:val="Ttulo1"/>
      </w:pPr>
      <w:r w:rsidRPr="00951645">
        <w:t>JOSÉ LUIS FORNASARI</w:t>
      </w:r>
    </w:p>
    <w:p w:rsidR="007E07F6" w:rsidRPr="00951645" w:rsidRDefault="007E07F6" w:rsidP="007E07F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7E07F6" w:rsidRDefault="007E07F6" w:rsidP="007E07F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7E07F6" w:rsidRDefault="007E07F6" w:rsidP="007E07F6">
      <w:pPr>
        <w:jc w:val="center"/>
        <w:rPr>
          <w:rFonts w:ascii="Bookman Old Style" w:hAnsi="Bookman Old Style"/>
          <w:bCs/>
          <w:szCs w:val="28"/>
        </w:rPr>
      </w:pPr>
    </w:p>
    <w:p w:rsidR="007E07F6" w:rsidRDefault="007E07F6" w:rsidP="007E07F6">
      <w:pPr>
        <w:jc w:val="center"/>
        <w:rPr>
          <w:rFonts w:ascii="Bookman Old Style" w:hAnsi="Bookman Old Style"/>
          <w:bCs/>
          <w:szCs w:val="28"/>
        </w:rPr>
      </w:pPr>
    </w:p>
    <w:p w:rsidR="007E07F6" w:rsidRDefault="007E07F6" w:rsidP="007E07F6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D21" w:rsidRDefault="00A53D21">
      <w:r>
        <w:separator/>
      </w:r>
    </w:p>
  </w:endnote>
  <w:endnote w:type="continuationSeparator" w:id="0">
    <w:p w:rsidR="00A53D21" w:rsidRDefault="00A53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D21" w:rsidRDefault="00A53D21">
      <w:r>
        <w:separator/>
      </w:r>
    </w:p>
  </w:footnote>
  <w:footnote w:type="continuationSeparator" w:id="0">
    <w:p w:rsidR="00A53D21" w:rsidRDefault="00A53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E07F6"/>
    <w:rsid w:val="00934307"/>
    <w:rsid w:val="009F196D"/>
    <w:rsid w:val="00A53D21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E07F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E07F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7E07F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E07F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E07F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E07F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E07F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E07F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E07F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E07F6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E07F6"/>
    <w:rPr>
      <w:i/>
      <w:iCs/>
    </w:rPr>
  </w:style>
  <w:style w:type="paragraph" w:styleId="NormalWeb">
    <w:name w:val="Normal (Web)"/>
    <w:basedOn w:val="Normal"/>
    <w:rsid w:val="007E07F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