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DE" w:rsidRPr="00120EC7" w:rsidRDefault="00803BDE" w:rsidP="00803BD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120EC7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 xml:space="preserve"> 582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10</w:t>
      </w:r>
    </w:p>
    <w:p w:rsidR="00803BDE" w:rsidRPr="00120EC7" w:rsidRDefault="00803BDE" w:rsidP="00803BDE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803BDE" w:rsidRPr="00120EC7" w:rsidRDefault="00803BDE" w:rsidP="00803BD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03BDE" w:rsidRPr="00120EC7" w:rsidRDefault="00803BDE" w:rsidP="00803BD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03BDE" w:rsidRPr="00120EC7" w:rsidRDefault="00803BDE" w:rsidP="00803BDE">
      <w:pPr>
        <w:pStyle w:val="Recuodecorpodetexto"/>
      </w:pPr>
      <w:r w:rsidRPr="00120EC7">
        <w:t xml:space="preserve">“Acerca </w:t>
      </w:r>
      <w:r>
        <w:t>de iluminação em praça da vila linópolis</w:t>
      </w:r>
      <w:r w:rsidRPr="00120EC7">
        <w:t xml:space="preserve">”. </w:t>
      </w:r>
    </w:p>
    <w:p w:rsidR="00803BDE" w:rsidRPr="00120EC7" w:rsidRDefault="00803BDE" w:rsidP="00803BDE">
      <w:pPr>
        <w:ind w:left="4680"/>
        <w:jc w:val="both"/>
        <w:rPr>
          <w:rFonts w:ascii="Bookman Old Style" w:hAnsi="Bookman Old Style"/>
          <w:szCs w:val="28"/>
        </w:rPr>
      </w:pPr>
    </w:p>
    <w:p w:rsidR="00803BDE" w:rsidRPr="00120EC7" w:rsidRDefault="00803BDE" w:rsidP="00803BD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03BDE" w:rsidRPr="00120EC7" w:rsidRDefault="00803BDE" w:rsidP="00803BD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>existe uma praça na vila linópolis entre as ruas sebastião benedito do amaral e dr cícero jones, e</w:t>
      </w:r>
    </w:p>
    <w:p w:rsidR="00803BDE" w:rsidRPr="00120EC7" w:rsidRDefault="00803BDE" w:rsidP="00803BDE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803BDE" w:rsidRDefault="00803BDE" w:rsidP="00803BD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 xml:space="preserve">que, </w:t>
      </w:r>
      <w:r>
        <w:rPr>
          <w:rFonts w:ascii="Bookman Old Style" w:hAnsi="Bookman Old Style"/>
          <w:bCs/>
          <w:szCs w:val="28"/>
        </w:rPr>
        <w:t>a praça possui árvores de grande porte e bancos, sendo muito usada pela população durante o dia, e</w:t>
      </w:r>
    </w:p>
    <w:p w:rsidR="00803BDE" w:rsidRDefault="00803BDE" w:rsidP="00803BDE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803BDE" w:rsidRDefault="00803BDE" w:rsidP="00803BD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>que,</w:t>
      </w:r>
      <w:r>
        <w:rPr>
          <w:rFonts w:ascii="Bookman Old Style" w:hAnsi="Bookman Old Style"/>
          <w:bCs/>
          <w:szCs w:val="28"/>
        </w:rPr>
        <w:t xml:space="preserve"> durante a noite em virtude da falta de iluminação tem sido usada para prática de delitos como o consumo de drogas e moradores reclamaram a este vereador que também é usada para a prática de atos libidinosos, e</w:t>
      </w:r>
    </w:p>
    <w:p w:rsidR="00803BDE" w:rsidRDefault="00803BDE" w:rsidP="00803BDE">
      <w:pPr>
        <w:ind w:firstLine="1440"/>
        <w:jc w:val="both"/>
        <w:rPr>
          <w:rFonts w:ascii="Bookman Old Style" w:hAnsi="Bookman Old Style"/>
          <w:bCs/>
          <w:szCs w:val="28"/>
        </w:rPr>
      </w:pPr>
    </w:p>
    <w:p w:rsidR="00803BDE" w:rsidRDefault="00803BDE" w:rsidP="00803BDE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Considerando-se </w:t>
      </w:r>
      <w:r w:rsidRPr="00120EC7">
        <w:rPr>
          <w:rFonts w:ascii="Bookman Old Style" w:hAnsi="Bookman Old Style"/>
          <w:bCs/>
          <w:szCs w:val="28"/>
        </w:rPr>
        <w:t>que,</w:t>
      </w:r>
      <w:r>
        <w:rPr>
          <w:rFonts w:ascii="Bookman Old Style" w:hAnsi="Bookman Old Style"/>
          <w:bCs/>
          <w:szCs w:val="28"/>
        </w:rPr>
        <w:t xml:space="preserve"> a colocação de iluminação em toda a praça acabaria com este problema relatado pelos moradores e ofereceria mais segurança a todos que frequentam o local.</w:t>
      </w:r>
    </w:p>
    <w:p w:rsidR="00803BDE" w:rsidRPr="00120EC7" w:rsidRDefault="00803BDE" w:rsidP="00803BD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03BDE" w:rsidRPr="00120EC7" w:rsidRDefault="00803BDE" w:rsidP="00803BDE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b/>
          <w:szCs w:val="28"/>
        </w:rPr>
        <w:t>REQUEIRO</w:t>
      </w:r>
      <w:r w:rsidRPr="00120EC7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803BDE" w:rsidRPr="00120EC7" w:rsidRDefault="00803BDE" w:rsidP="00803BDE">
      <w:pPr>
        <w:ind w:firstLine="1440"/>
        <w:jc w:val="both"/>
        <w:rPr>
          <w:rFonts w:ascii="Bookman Old Style" w:hAnsi="Bookman Old Style"/>
          <w:szCs w:val="28"/>
        </w:rPr>
      </w:pPr>
    </w:p>
    <w:p w:rsidR="00803BDE" w:rsidRDefault="00803BDE" w:rsidP="00803BDE">
      <w:pPr>
        <w:pStyle w:val="Recuodecorpodetexto2"/>
      </w:pPr>
      <w:r w:rsidRPr="00120EC7">
        <w:t xml:space="preserve">1 – </w:t>
      </w:r>
      <w:r>
        <w:t xml:space="preserve">A Prefeitura pode realizar um projeto de iluminação na praça </w:t>
      </w:r>
      <w:r w:rsidRPr="00120EC7">
        <w:t>?</w:t>
      </w:r>
    </w:p>
    <w:p w:rsidR="00803BDE" w:rsidRPr="00120EC7" w:rsidRDefault="00803BDE" w:rsidP="00803BDE">
      <w:pPr>
        <w:pStyle w:val="Recuodecorpodetexto2"/>
      </w:pPr>
    </w:p>
    <w:p w:rsidR="00803BDE" w:rsidRDefault="00803BDE" w:rsidP="00803BDE">
      <w:pPr>
        <w:pStyle w:val="Recuodecorpodetexto2"/>
      </w:pPr>
      <w:r w:rsidRPr="00120EC7">
        <w:t>2 – Se positiv</w:t>
      </w:r>
      <w:r>
        <w:t>a a resposta ao item nº 1</w:t>
      </w:r>
      <w:r w:rsidRPr="00120EC7">
        <w:t xml:space="preserve">, </w:t>
      </w:r>
      <w:r>
        <w:t xml:space="preserve">quando os serviços poderão ser executados </w:t>
      </w:r>
      <w:r w:rsidRPr="00120EC7">
        <w:t>?</w:t>
      </w:r>
    </w:p>
    <w:p w:rsidR="00803BDE" w:rsidRDefault="00803BDE" w:rsidP="00803BDE">
      <w:pPr>
        <w:pStyle w:val="Recuodecorpodetexto2"/>
      </w:pPr>
    </w:p>
    <w:p w:rsidR="00803BDE" w:rsidRPr="00120EC7" w:rsidRDefault="00803BDE" w:rsidP="00803BDE">
      <w:pPr>
        <w:pStyle w:val="Recuodecorpodetexto2"/>
      </w:pPr>
      <w:r>
        <w:t>3</w:t>
      </w:r>
      <w:r w:rsidRPr="00120EC7">
        <w:t xml:space="preserve"> –</w:t>
      </w:r>
      <w:r>
        <w:t xml:space="preserve"> Se negativa a resposta ao item nº 1, qual o motivo ?</w:t>
      </w:r>
    </w:p>
    <w:p w:rsidR="00803BDE" w:rsidRPr="00120EC7" w:rsidRDefault="00803BDE" w:rsidP="00803BDE">
      <w:pPr>
        <w:pStyle w:val="Recuodecorpodetexto2"/>
      </w:pPr>
    </w:p>
    <w:p w:rsidR="00803BDE" w:rsidRPr="00120EC7" w:rsidRDefault="00803BDE" w:rsidP="00803BDE">
      <w:pPr>
        <w:ind w:firstLine="1440"/>
        <w:jc w:val="both"/>
        <w:rPr>
          <w:rFonts w:ascii="Bookman Old Style" w:hAnsi="Bookman Old Style"/>
          <w:szCs w:val="28"/>
        </w:rPr>
      </w:pPr>
    </w:p>
    <w:p w:rsidR="00803BDE" w:rsidRPr="00120EC7" w:rsidRDefault="00803BDE" w:rsidP="00803BDE">
      <w:pPr>
        <w:ind w:firstLine="1440"/>
        <w:jc w:val="both"/>
        <w:rPr>
          <w:rFonts w:ascii="Bookman Old Style" w:hAnsi="Bookman Old Style"/>
          <w:szCs w:val="28"/>
        </w:rPr>
      </w:pPr>
      <w:r w:rsidRPr="00120EC7">
        <w:rPr>
          <w:rFonts w:ascii="Bookman Old Style" w:hAnsi="Bookman Old Style"/>
          <w:szCs w:val="28"/>
        </w:rPr>
        <w:t xml:space="preserve">Plenário “Dr. Tancredo Neves”, em </w:t>
      </w:r>
      <w:r>
        <w:rPr>
          <w:rFonts w:ascii="Bookman Old Style" w:hAnsi="Bookman Old Style"/>
          <w:szCs w:val="28"/>
        </w:rPr>
        <w:t>16</w:t>
      </w:r>
      <w:r w:rsidRPr="00120EC7">
        <w:rPr>
          <w:rFonts w:ascii="Bookman Old Style" w:hAnsi="Bookman Old Style"/>
          <w:szCs w:val="28"/>
        </w:rPr>
        <w:t xml:space="preserve"> de </w:t>
      </w:r>
      <w:r>
        <w:rPr>
          <w:rFonts w:ascii="Bookman Old Style" w:hAnsi="Bookman Old Style"/>
          <w:szCs w:val="28"/>
        </w:rPr>
        <w:t>setembro</w:t>
      </w:r>
      <w:r w:rsidRPr="00120EC7">
        <w:rPr>
          <w:rFonts w:ascii="Bookman Old Style" w:hAnsi="Bookman Old Style"/>
          <w:szCs w:val="28"/>
        </w:rPr>
        <w:t xml:space="preserve"> de 20</w:t>
      </w:r>
      <w:r>
        <w:rPr>
          <w:rFonts w:ascii="Bookman Old Style" w:hAnsi="Bookman Old Style"/>
          <w:szCs w:val="28"/>
        </w:rPr>
        <w:t>10</w:t>
      </w:r>
      <w:r w:rsidRPr="00120EC7">
        <w:rPr>
          <w:rFonts w:ascii="Bookman Old Style" w:hAnsi="Bookman Old Style"/>
          <w:szCs w:val="28"/>
        </w:rPr>
        <w:t>.</w:t>
      </w:r>
    </w:p>
    <w:p w:rsidR="00803BDE" w:rsidRPr="00120EC7" w:rsidRDefault="00803BDE" w:rsidP="00803BDE">
      <w:pPr>
        <w:ind w:firstLine="1440"/>
        <w:jc w:val="both"/>
        <w:rPr>
          <w:rFonts w:ascii="Bookman Old Style" w:hAnsi="Bookman Old Style"/>
          <w:szCs w:val="28"/>
        </w:rPr>
      </w:pPr>
    </w:p>
    <w:p w:rsidR="00803BDE" w:rsidRDefault="00803BDE" w:rsidP="00803BDE">
      <w:pPr>
        <w:ind w:firstLine="1440"/>
        <w:jc w:val="both"/>
        <w:rPr>
          <w:rFonts w:ascii="Bookman Old Style" w:hAnsi="Bookman Old Style"/>
          <w:szCs w:val="28"/>
        </w:rPr>
      </w:pPr>
    </w:p>
    <w:p w:rsidR="00803BDE" w:rsidRDefault="00803BDE" w:rsidP="00803BDE">
      <w:pPr>
        <w:ind w:firstLine="1440"/>
        <w:jc w:val="both"/>
        <w:rPr>
          <w:rFonts w:ascii="Bookman Old Style" w:hAnsi="Bookman Old Style"/>
          <w:szCs w:val="28"/>
        </w:rPr>
      </w:pPr>
    </w:p>
    <w:p w:rsidR="00803BDE" w:rsidRPr="00120EC7" w:rsidRDefault="00803BDE" w:rsidP="00803BDE">
      <w:pPr>
        <w:ind w:firstLine="1440"/>
        <w:jc w:val="both"/>
        <w:rPr>
          <w:rFonts w:ascii="Bookman Old Style" w:hAnsi="Bookman Old Style"/>
          <w:szCs w:val="28"/>
        </w:rPr>
      </w:pPr>
    </w:p>
    <w:p w:rsidR="00803BDE" w:rsidRPr="00120EC7" w:rsidRDefault="00803BDE" w:rsidP="00803BDE">
      <w:pPr>
        <w:jc w:val="both"/>
        <w:rPr>
          <w:rFonts w:ascii="Bookman Old Style" w:hAnsi="Bookman Old Style"/>
          <w:b/>
          <w:szCs w:val="28"/>
        </w:rPr>
      </w:pPr>
      <w:r w:rsidRPr="00120EC7">
        <w:rPr>
          <w:rFonts w:ascii="Bookman Old Style" w:hAnsi="Bookman Old Style"/>
          <w:b/>
          <w:szCs w:val="28"/>
        </w:rPr>
        <w:t xml:space="preserve"> </w:t>
      </w:r>
    </w:p>
    <w:p w:rsidR="00803BDE" w:rsidRPr="00544A49" w:rsidRDefault="00803BDE" w:rsidP="00803BDE">
      <w:pPr>
        <w:pStyle w:val="Ttulo1"/>
        <w:rPr>
          <w:rFonts w:ascii="Arial Black" w:hAnsi="Arial Black"/>
          <w:lang w:val="es-ES_tradnl"/>
        </w:rPr>
      </w:pPr>
      <w:r w:rsidRPr="00544A49">
        <w:rPr>
          <w:rFonts w:ascii="Arial Black" w:hAnsi="Arial Black"/>
          <w:lang w:val="es-ES_tradnl"/>
        </w:rPr>
        <w:t>Juca Bortolucci</w:t>
      </w:r>
    </w:p>
    <w:p w:rsidR="00803BDE" w:rsidRPr="00120EC7" w:rsidRDefault="00803BDE" w:rsidP="00803BDE">
      <w:pPr>
        <w:jc w:val="center"/>
        <w:rPr>
          <w:rFonts w:ascii="Bookman Old Style" w:hAnsi="Bookman Old Style"/>
          <w:bCs/>
          <w:szCs w:val="28"/>
        </w:rPr>
      </w:pPr>
      <w:r w:rsidRPr="00120EC7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EB6" w:rsidRDefault="00B81EB6">
      <w:r>
        <w:separator/>
      </w:r>
    </w:p>
  </w:endnote>
  <w:endnote w:type="continuationSeparator" w:id="0">
    <w:p w:rsidR="00B81EB6" w:rsidRDefault="00B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EB6" w:rsidRDefault="00B81EB6">
      <w:r>
        <w:separator/>
      </w:r>
    </w:p>
  </w:footnote>
  <w:footnote w:type="continuationSeparator" w:id="0">
    <w:p w:rsidR="00B81EB6" w:rsidRDefault="00B81E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03BDE"/>
    <w:rsid w:val="009F196D"/>
    <w:rsid w:val="00A9035B"/>
    <w:rsid w:val="00B81EB6"/>
    <w:rsid w:val="00CD613B"/>
    <w:rsid w:val="00FA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03BDE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03BDE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803BDE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803BDE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803BDE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803BDE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803BDE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03BDE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803BDE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03BDE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