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11" w:rsidRDefault="00AA7811" w:rsidP="00AA781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AA7811" w:rsidRDefault="00AA7811" w:rsidP="00AA7811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 </w:t>
      </w:r>
      <w:r>
        <w:rPr>
          <w:rFonts w:ascii="Bookman Old Style" w:hAnsi="Bookman Old Style"/>
          <w:sz w:val="24"/>
        </w:rPr>
        <w:t xml:space="preserve">    422  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AA7811" w:rsidRPr="00120EC7" w:rsidRDefault="00AA7811" w:rsidP="00AA7811">
      <w:pPr>
        <w:pStyle w:val="Ttulo"/>
        <w:rPr>
          <w:rFonts w:ascii="Bookman Old Style" w:hAnsi="Bookman Old Style"/>
          <w:sz w:val="24"/>
        </w:rPr>
      </w:pPr>
    </w:p>
    <w:p w:rsidR="00AA7811" w:rsidRPr="00120EC7" w:rsidRDefault="00AA7811" w:rsidP="00AA781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A7811" w:rsidRPr="008A4835" w:rsidRDefault="00AA7811" w:rsidP="00AA7811">
      <w:pPr>
        <w:jc w:val="center"/>
        <w:outlineLvl w:val="0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>Licença para missão temporária (viagem)</w:t>
      </w:r>
    </w:p>
    <w:p w:rsidR="00AA7811" w:rsidRPr="008A4835" w:rsidRDefault="00AA7811" w:rsidP="00AA7811">
      <w:pPr>
        <w:jc w:val="center"/>
        <w:outlineLvl w:val="0"/>
        <w:rPr>
          <w:rFonts w:ascii="Arial" w:hAnsi="Arial" w:cs="Arial"/>
          <w:b/>
          <w:u w:val="single"/>
        </w:rPr>
      </w:pPr>
    </w:p>
    <w:p w:rsidR="00AA7811" w:rsidRPr="008A4835" w:rsidRDefault="00AA7811" w:rsidP="00AA7811">
      <w:pPr>
        <w:pStyle w:val="Recuodecorpodetexto"/>
        <w:ind w:left="3540"/>
        <w:rPr>
          <w:rFonts w:ascii="Arial" w:hAnsi="Arial" w:cs="Arial"/>
          <w:b/>
          <w:szCs w:val="24"/>
        </w:rPr>
      </w:pPr>
      <w:r w:rsidRPr="008A4835">
        <w:rPr>
          <w:rFonts w:ascii="Arial" w:hAnsi="Arial" w:cs="Arial"/>
          <w:b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AA7811" w:rsidRPr="008A4835" w:rsidRDefault="00AA7811" w:rsidP="00AA7811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AA7811" w:rsidRPr="008A4835" w:rsidRDefault="00AA7811" w:rsidP="00AA7811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AA7811" w:rsidRPr="008A4835" w:rsidRDefault="00AA7811" w:rsidP="00AA7811">
      <w:pPr>
        <w:pStyle w:val="Recuodecorpodetexto"/>
        <w:ind w:left="4253"/>
        <w:rPr>
          <w:rFonts w:ascii="Arial" w:hAnsi="Arial" w:cs="Arial"/>
          <w:szCs w:val="24"/>
        </w:rPr>
      </w:pPr>
    </w:p>
    <w:p w:rsidR="00AA7811" w:rsidRPr="008A4835" w:rsidRDefault="00AA7811" w:rsidP="00AA7811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8A4835">
        <w:rPr>
          <w:rFonts w:ascii="Arial" w:hAnsi="Arial" w:cs="Arial"/>
          <w:sz w:val="24"/>
          <w:szCs w:val="24"/>
        </w:rPr>
        <w:t xml:space="preserve">                  </w:t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b/>
          <w:sz w:val="24"/>
          <w:szCs w:val="24"/>
        </w:rPr>
        <w:t>Considerando-se</w:t>
      </w:r>
      <w:r w:rsidRPr="008A4835">
        <w:rPr>
          <w:rFonts w:ascii="Arial" w:hAnsi="Arial" w:cs="Arial"/>
          <w:sz w:val="24"/>
          <w:szCs w:val="24"/>
        </w:rPr>
        <w:t xml:space="preserve"> que, o vereador Edison Carlos </w:t>
      </w:r>
      <w:proofErr w:type="spellStart"/>
      <w:r w:rsidRPr="008A4835">
        <w:rPr>
          <w:rFonts w:ascii="Arial" w:hAnsi="Arial" w:cs="Arial"/>
          <w:sz w:val="24"/>
          <w:szCs w:val="24"/>
        </w:rPr>
        <w:t>Bortolucci</w:t>
      </w:r>
      <w:proofErr w:type="spellEnd"/>
      <w:r w:rsidRPr="008A4835">
        <w:rPr>
          <w:rFonts w:ascii="Arial" w:hAnsi="Arial" w:cs="Arial"/>
          <w:sz w:val="24"/>
          <w:szCs w:val="24"/>
        </w:rPr>
        <w:t>, estará, quarta-feira dia 1</w:t>
      </w:r>
      <w:r>
        <w:rPr>
          <w:rFonts w:ascii="Arial" w:hAnsi="Arial" w:cs="Arial"/>
          <w:sz w:val="24"/>
          <w:szCs w:val="24"/>
        </w:rPr>
        <w:t>0</w:t>
      </w:r>
      <w:r w:rsidRPr="008A483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junho </w:t>
      </w:r>
      <w:r w:rsidRPr="008A4835">
        <w:rPr>
          <w:rFonts w:ascii="Arial" w:hAnsi="Arial" w:cs="Arial"/>
          <w:sz w:val="24"/>
          <w:szCs w:val="24"/>
        </w:rPr>
        <w:t>de 2011, n</w:t>
      </w:r>
      <w:r>
        <w:rPr>
          <w:rFonts w:ascii="Arial" w:hAnsi="Arial" w:cs="Arial"/>
          <w:sz w:val="24"/>
          <w:szCs w:val="24"/>
        </w:rPr>
        <w:t>a Câmara de Vereadores de Piracicaba, no “Lançamento do Projeto de Desenvolvimento Rural Sustentável” assunto de relevante importância de todos os municípios,</w:t>
      </w:r>
      <w:r w:rsidRPr="008A4835">
        <w:rPr>
          <w:rFonts w:ascii="Arial" w:hAnsi="Arial" w:cs="Arial"/>
          <w:sz w:val="24"/>
          <w:szCs w:val="24"/>
        </w:rPr>
        <w:t xml:space="preserve"> Palácio dos Bandeirantes, São Paulo, em reunião no Gabinete do Senhor Governador do Estado, tratando de assuntos de relevante importância de nosso município, 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</w:rPr>
        <w:tab/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</w:rPr>
        <w:tab/>
      </w:r>
      <w:r w:rsidRPr="008A4835">
        <w:rPr>
          <w:rFonts w:ascii="Arial" w:hAnsi="Arial" w:cs="Arial"/>
          <w:b/>
          <w:bCs/>
        </w:rPr>
        <w:t>REQUEIRO</w:t>
      </w:r>
      <w:r w:rsidRPr="008A4835">
        <w:rPr>
          <w:rFonts w:ascii="Arial" w:hAnsi="Arial" w:cs="Arial"/>
        </w:rPr>
        <w:t>, na forma regimental, licença ao Plenário para desempenhar missão temporária, de caráter transitório, de interesse do Município (inciso I do artigo 13 da LOM), no(s) dia(s) 1</w:t>
      </w:r>
      <w:r>
        <w:rPr>
          <w:rFonts w:ascii="Arial" w:hAnsi="Arial" w:cs="Arial"/>
        </w:rPr>
        <w:t>0</w:t>
      </w:r>
      <w:r w:rsidRPr="008A4835">
        <w:rPr>
          <w:rFonts w:ascii="Arial" w:hAnsi="Arial" w:cs="Arial"/>
        </w:rPr>
        <w:t>/0</w:t>
      </w:r>
      <w:r>
        <w:rPr>
          <w:rFonts w:ascii="Arial" w:hAnsi="Arial" w:cs="Arial"/>
        </w:rPr>
        <w:t>6</w:t>
      </w:r>
      <w:r w:rsidRPr="008A4835">
        <w:rPr>
          <w:rFonts w:ascii="Arial" w:hAnsi="Arial" w:cs="Arial"/>
        </w:rPr>
        <w:t xml:space="preserve">/2.011, em </w:t>
      </w:r>
      <w:r>
        <w:rPr>
          <w:rFonts w:ascii="Arial" w:hAnsi="Arial" w:cs="Arial"/>
        </w:rPr>
        <w:t>Piracicaba-SP,</w:t>
      </w:r>
      <w:r w:rsidRPr="008A4835">
        <w:rPr>
          <w:rFonts w:ascii="Arial" w:hAnsi="Arial" w:cs="Arial"/>
          <w:b/>
        </w:rPr>
        <w:t xml:space="preserve"> </w:t>
      </w:r>
      <w:r w:rsidRPr="008A4835">
        <w:rPr>
          <w:rFonts w:ascii="Arial" w:hAnsi="Arial" w:cs="Arial"/>
        </w:rPr>
        <w:t>a partir das 1</w:t>
      </w:r>
      <w:r>
        <w:rPr>
          <w:rFonts w:ascii="Arial" w:hAnsi="Arial" w:cs="Arial"/>
        </w:rPr>
        <w:t>3</w:t>
      </w:r>
      <w:r w:rsidRPr="008A4835">
        <w:rPr>
          <w:rFonts w:ascii="Arial" w:hAnsi="Arial" w:cs="Arial"/>
        </w:rPr>
        <w:t>h00,</w:t>
      </w:r>
      <w:r w:rsidRPr="008A4835">
        <w:rPr>
          <w:rFonts w:ascii="Arial" w:hAnsi="Arial" w:cs="Arial"/>
          <w:b/>
        </w:rPr>
        <w:t xml:space="preserve"> </w:t>
      </w:r>
      <w:r w:rsidRPr="008A4835">
        <w:rPr>
          <w:rFonts w:ascii="Arial" w:hAnsi="Arial" w:cs="Arial"/>
        </w:rPr>
        <w:t>conforme justificativa explicitada acima e condições abaixo: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 xml:space="preserve">Custeio da missão pela Câmara: </w:t>
      </w:r>
      <w:r w:rsidRPr="008A4835">
        <w:rPr>
          <w:rFonts w:ascii="Arial" w:hAnsi="Arial" w:cs="Arial"/>
        </w:rPr>
        <w:t xml:space="preserve">(  ) sim   ( </w:t>
      </w:r>
      <w:r>
        <w:rPr>
          <w:rFonts w:ascii="Arial" w:hAnsi="Arial" w:cs="Arial"/>
        </w:rPr>
        <w:t>X</w:t>
      </w:r>
      <w:r w:rsidRPr="008A4835">
        <w:rPr>
          <w:rFonts w:ascii="Arial" w:hAnsi="Arial" w:cs="Arial"/>
        </w:rPr>
        <w:t>) não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 xml:space="preserve">Quais: 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- </w:t>
      </w:r>
      <w:r w:rsidRPr="008A4835">
        <w:rPr>
          <w:rFonts w:ascii="Arial" w:hAnsi="Arial" w:cs="Arial"/>
          <w:b/>
        </w:rPr>
        <w:t xml:space="preserve">Alimentação.....: </w:t>
      </w:r>
      <w:r w:rsidRPr="008A483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 </w:t>
      </w:r>
      <w:r w:rsidRPr="008A4835">
        <w:rPr>
          <w:rFonts w:ascii="Arial" w:hAnsi="Arial" w:cs="Arial"/>
        </w:rPr>
        <w:t xml:space="preserve">) sim   ( </w:t>
      </w:r>
      <w:r>
        <w:rPr>
          <w:rFonts w:ascii="Arial" w:hAnsi="Arial" w:cs="Arial"/>
        </w:rPr>
        <w:t>X</w:t>
      </w:r>
      <w:r w:rsidRPr="008A4835">
        <w:rPr>
          <w:rFonts w:ascii="Arial" w:hAnsi="Arial" w:cs="Arial"/>
        </w:rPr>
        <w:t xml:space="preserve"> ) não</w:t>
      </w:r>
      <w:r w:rsidRPr="008A4835">
        <w:rPr>
          <w:rFonts w:ascii="Arial" w:hAnsi="Arial" w:cs="Arial"/>
        </w:rPr>
        <w:tab/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Transporte........:</w:t>
      </w:r>
      <w:r w:rsidRPr="008A4835">
        <w:rPr>
          <w:rFonts w:ascii="Arial" w:hAnsi="Arial" w:cs="Arial"/>
        </w:rPr>
        <w:t xml:space="preserve"> (X ) sim  (  ) não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Hospedagem....:</w:t>
      </w:r>
      <w:r w:rsidRPr="008A4835">
        <w:rPr>
          <w:rFonts w:ascii="Arial" w:hAnsi="Arial" w:cs="Arial"/>
        </w:rPr>
        <w:t xml:space="preserve"> (  ) sim   (X) não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 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>Documentos anexados: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uso de veículo oficial;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 ) Requisição de adiantamento para pequenas despesas e pronto pagamento (Lei nº 1822/89);</w:t>
      </w:r>
    </w:p>
    <w:p w:rsidR="00AA7811" w:rsidRPr="008A4835" w:rsidRDefault="00AA7811" w:rsidP="00AA78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811" w:rsidRPr="008A4835" w:rsidRDefault="00AA7811" w:rsidP="00AA7811">
      <w:pPr>
        <w:ind w:firstLine="1440"/>
        <w:jc w:val="both"/>
        <w:rPr>
          <w:rFonts w:ascii="Arial" w:hAnsi="Arial" w:cs="Arial"/>
          <w:b/>
        </w:rPr>
      </w:pPr>
    </w:p>
    <w:p w:rsidR="00AA7811" w:rsidRPr="008A4835" w:rsidRDefault="00AA7811" w:rsidP="00AA7811">
      <w:pPr>
        <w:pStyle w:val="Recuodecorpodetexto2"/>
        <w:rPr>
          <w:rFonts w:ascii="Arial" w:hAnsi="Arial" w:cs="Arial"/>
          <w:szCs w:val="24"/>
        </w:rPr>
      </w:pPr>
    </w:p>
    <w:p w:rsidR="00AA7811" w:rsidRPr="008A4835" w:rsidRDefault="00AA7811" w:rsidP="00AA7811">
      <w:pPr>
        <w:ind w:firstLine="144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Plenário “Dr. Tancredo Neves”, em 1</w:t>
      </w:r>
      <w:r>
        <w:rPr>
          <w:rFonts w:ascii="Arial" w:hAnsi="Arial" w:cs="Arial"/>
        </w:rPr>
        <w:t>0</w:t>
      </w:r>
      <w:r w:rsidRPr="008A483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 w:rsidRPr="008A4835">
        <w:rPr>
          <w:rFonts w:ascii="Arial" w:hAnsi="Arial" w:cs="Arial"/>
        </w:rPr>
        <w:t xml:space="preserve"> de 2011.</w:t>
      </w:r>
    </w:p>
    <w:p w:rsidR="00AA7811" w:rsidRPr="008A4835" w:rsidRDefault="00AA7811" w:rsidP="00AA7811">
      <w:pPr>
        <w:ind w:firstLine="1440"/>
        <w:jc w:val="both"/>
        <w:rPr>
          <w:rFonts w:ascii="Arial" w:hAnsi="Arial" w:cs="Arial"/>
        </w:rPr>
      </w:pPr>
    </w:p>
    <w:p w:rsidR="00AA7811" w:rsidRPr="008A4835" w:rsidRDefault="00AA7811" w:rsidP="00AA7811">
      <w:pPr>
        <w:ind w:firstLine="1440"/>
        <w:jc w:val="both"/>
        <w:rPr>
          <w:rFonts w:ascii="Arial" w:hAnsi="Arial" w:cs="Arial"/>
        </w:rPr>
      </w:pPr>
    </w:p>
    <w:p w:rsidR="00AA7811" w:rsidRPr="008A4835" w:rsidRDefault="00AA7811" w:rsidP="00AA7811">
      <w:pPr>
        <w:ind w:firstLine="1440"/>
        <w:jc w:val="both"/>
        <w:rPr>
          <w:rFonts w:ascii="Arial" w:hAnsi="Arial" w:cs="Arial"/>
        </w:rPr>
      </w:pPr>
    </w:p>
    <w:p w:rsidR="00AA7811" w:rsidRPr="008A4835" w:rsidRDefault="00AA7811" w:rsidP="00AA7811">
      <w:pPr>
        <w:pStyle w:val="Ttulo1"/>
        <w:rPr>
          <w:rFonts w:ascii="Arial" w:hAnsi="Arial" w:cs="Arial"/>
          <w:szCs w:val="24"/>
          <w:lang w:val="es-ES_tradnl"/>
        </w:rPr>
      </w:pPr>
      <w:r w:rsidRPr="008A4835">
        <w:rPr>
          <w:rFonts w:ascii="Arial" w:hAnsi="Arial" w:cs="Arial"/>
          <w:szCs w:val="24"/>
          <w:lang w:val="es-ES_tradnl"/>
        </w:rPr>
        <w:t xml:space="preserve">Juca </w:t>
      </w:r>
      <w:proofErr w:type="spellStart"/>
      <w:r w:rsidRPr="008A4835">
        <w:rPr>
          <w:rFonts w:ascii="Arial" w:hAnsi="Arial" w:cs="Arial"/>
          <w:szCs w:val="24"/>
          <w:lang w:val="es-ES_tradnl"/>
        </w:rPr>
        <w:t>Bortolucci</w:t>
      </w:r>
      <w:proofErr w:type="spellEnd"/>
    </w:p>
    <w:p w:rsidR="00AA7811" w:rsidRPr="008A4835" w:rsidRDefault="00AA7811" w:rsidP="00AA7811">
      <w:pPr>
        <w:jc w:val="center"/>
        <w:rPr>
          <w:rFonts w:ascii="Arial" w:hAnsi="Arial" w:cs="Arial"/>
          <w:b/>
          <w:bCs/>
        </w:rPr>
      </w:pPr>
      <w:r w:rsidRPr="008A4835">
        <w:rPr>
          <w:rFonts w:ascii="Arial" w:hAnsi="Arial" w:cs="Arial"/>
          <w:b/>
          <w:bCs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557" w:rsidRDefault="00A50557">
      <w:r>
        <w:separator/>
      </w:r>
    </w:p>
  </w:endnote>
  <w:endnote w:type="continuationSeparator" w:id="0">
    <w:p w:rsidR="00A50557" w:rsidRDefault="00A5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557" w:rsidRDefault="00A50557">
      <w:r>
        <w:separator/>
      </w:r>
    </w:p>
  </w:footnote>
  <w:footnote w:type="continuationSeparator" w:id="0">
    <w:p w:rsidR="00A50557" w:rsidRDefault="00A50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07CF4"/>
    <w:rsid w:val="009F196D"/>
    <w:rsid w:val="00A50557"/>
    <w:rsid w:val="00A9035B"/>
    <w:rsid w:val="00AA781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A781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A7811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AA781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AA7811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AA781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AA7811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AA781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AA7811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AA781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A7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