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 w:rsidR="00D84F75">
        <w:rPr>
          <w:rFonts w:ascii="Arial" w:hAnsi="Arial" w:cs="Arial"/>
        </w:rPr>
        <w:t xml:space="preserve">Nº </w:t>
      </w:r>
      <w:r w:rsidR="00D84F75">
        <w:rPr>
          <w:rFonts w:ascii="Arial" w:hAnsi="Arial" w:cs="Arial"/>
        </w:rPr>
        <w:t>82</w:t>
      </w:r>
      <w:r w:rsidR="00D84F75">
        <w:rPr>
          <w:rFonts w:ascii="Arial" w:hAnsi="Arial" w:cs="Arial"/>
        </w:rPr>
        <w:t>/</w:t>
      </w:r>
      <w:r w:rsidR="00D84F75">
        <w:rPr>
          <w:rFonts w:ascii="Arial" w:hAnsi="Arial" w:cs="Arial"/>
        </w:rPr>
        <w:t>2021</w:t>
      </w:r>
    </w:p>
    <w:p w:rsidR="00082113" w:rsidRPr="00082113" w:rsidP="00082113">
      <w:pPr>
        <w:pStyle w:val="Contedodatabela"/>
        <w:tabs>
          <w:tab w:val="left" w:pos="5547"/>
        </w:tabs>
        <w:spacing w:after="283"/>
        <w:jc w:val="both"/>
        <w:rPr>
          <w:rFonts w:ascii="Arial" w:hAnsi="Arial"/>
          <w:color w:val="000000"/>
          <w:sz w:val="8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</w:p>
    <w:p w:rsidR="00D84F75" w:rsidP="00082113">
      <w:pPr>
        <w:pStyle w:val="Contedodatabela"/>
        <w:tabs>
          <w:tab w:val="left" w:pos="5547"/>
        </w:tabs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“</w:t>
      </w:r>
      <w:r w:rsidRPr="0036144A">
        <w:rPr>
          <w:rFonts w:ascii="Arial" w:hAnsi="Arial"/>
          <w:color w:val="000000"/>
          <w:sz w:val="22"/>
          <w:szCs w:val="22"/>
        </w:rPr>
        <w:t>Institui a Semana de Prevenção, Combate e Controle da Hipertensão Arterial, dos dias 24 a 30 de</w:t>
      </w:r>
      <w:r>
        <w:rPr>
          <w:rFonts w:ascii="Arial" w:hAnsi="Arial"/>
          <w:color w:val="000000"/>
          <w:sz w:val="22"/>
          <w:szCs w:val="22"/>
        </w:rPr>
        <w:t xml:space="preserve"> abril, no Município de Santa Bárbara d´Oeste</w:t>
      </w:r>
      <w:r w:rsidRPr="0036144A">
        <w:rPr>
          <w:rFonts w:ascii="Arial" w:hAnsi="Arial"/>
          <w:color w:val="000000"/>
          <w:sz w:val="22"/>
          <w:szCs w:val="22"/>
        </w:rPr>
        <w:t xml:space="preserve"> e dá outras providências</w:t>
      </w:r>
      <w:r>
        <w:rPr>
          <w:rFonts w:ascii="Arial" w:hAnsi="Arial"/>
          <w:color w:val="000000"/>
          <w:sz w:val="22"/>
          <w:szCs w:val="22"/>
        </w:rPr>
        <w:t>”</w:t>
      </w:r>
      <w:r w:rsidRPr="0036144A">
        <w:rPr>
          <w:rFonts w:ascii="Arial" w:hAnsi="Arial"/>
          <w:color w:val="000000"/>
          <w:sz w:val="22"/>
          <w:szCs w:val="22"/>
        </w:rPr>
        <w:t>.</w:t>
      </w: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2D1C93" w:rsidRPr="00082113" w:rsidP="00393D57">
      <w:pPr>
        <w:spacing w:line="360" w:lineRule="auto"/>
        <w:jc w:val="both"/>
        <w:rPr>
          <w:rFonts w:ascii="Arial" w:hAnsi="Arial" w:cs="Arial"/>
          <w:sz w:val="18"/>
          <w:szCs w:val="22"/>
        </w:rPr>
      </w:pPr>
    </w:p>
    <w:p w:rsidR="005B6231" w:rsidP="000821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D84F75" w:rsidRPr="00082113" w:rsidP="005B6231">
      <w:pPr>
        <w:spacing w:line="360" w:lineRule="auto"/>
        <w:ind w:firstLine="2268"/>
        <w:jc w:val="both"/>
        <w:rPr>
          <w:rFonts w:ascii="Arial" w:hAnsi="Arial" w:cs="Arial"/>
          <w:sz w:val="18"/>
          <w:szCs w:val="22"/>
        </w:rPr>
      </w:pPr>
    </w:p>
    <w:p w:rsidR="0036144A" w:rsidP="000821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Art. 1º. Fica instituída, no âmbito do Município de Santa Bárbara d´Oeste, a “Semana de Prevenção, Combate e Controle da Hipertensão Arterial”, a ser realizada anualmente, na última semana do mês de abril, dos dias 24 a 30, por compreender o dia 26 de abril que é o Dia Nacional de Combate à Hipertensão Arterial. </w:t>
      </w:r>
    </w:p>
    <w:p w:rsidR="0036144A" w:rsidRPr="00082113" w:rsidP="005B6231">
      <w:pPr>
        <w:spacing w:line="360" w:lineRule="auto"/>
        <w:ind w:firstLine="2268"/>
        <w:jc w:val="both"/>
        <w:rPr>
          <w:rFonts w:ascii="Arial" w:hAnsi="Arial" w:cs="Arial"/>
          <w:sz w:val="18"/>
          <w:szCs w:val="22"/>
        </w:rPr>
      </w:pPr>
    </w:p>
    <w:p w:rsidR="0036144A" w:rsidP="000821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Parágrafo único - O evento instituído no caput deste artigo constará no Calendário Oficial do Município. </w:t>
      </w:r>
    </w:p>
    <w:p w:rsidR="0036144A" w:rsidRPr="00082113" w:rsidP="005B6231">
      <w:pPr>
        <w:spacing w:line="360" w:lineRule="auto"/>
        <w:ind w:firstLine="2268"/>
        <w:jc w:val="both"/>
        <w:rPr>
          <w:rFonts w:ascii="Arial" w:hAnsi="Arial" w:cs="Arial"/>
          <w:sz w:val="18"/>
          <w:szCs w:val="22"/>
        </w:rPr>
      </w:pPr>
    </w:p>
    <w:p w:rsidR="0036144A" w:rsidP="000821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Art. 2º. A Semana de Prevenção, Combate e Controle da Hipertensão Arterial poderá contar com várias ações educativas, como programas de orientação, prevenção e formas de tratamento para combater a hipertensão arterial, campanhas de esclarecimento e diagnóstico precoce da doença junto </w:t>
      </w:r>
      <w:r w:rsidRPr="0036144A">
        <w:rPr>
          <w:rFonts w:ascii="Arial" w:hAnsi="Arial" w:cs="Arial"/>
          <w:sz w:val="22"/>
          <w:szCs w:val="22"/>
        </w:rPr>
        <w:t>a</w:t>
      </w:r>
      <w:r w:rsidRPr="0036144A">
        <w:rPr>
          <w:rFonts w:ascii="Arial" w:hAnsi="Arial" w:cs="Arial"/>
          <w:sz w:val="22"/>
          <w:szCs w:val="22"/>
        </w:rPr>
        <w:t xml:space="preserve"> população, também divulgação sobre o tema à sociedade, bem como outras medidas que forem cabíveis para a implementação desta lei. </w:t>
      </w:r>
    </w:p>
    <w:p w:rsidR="0036144A" w:rsidRPr="00082113" w:rsidP="005B6231">
      <w:pPr>
        <w:spacing w:line="360" w:lineRule="auto"/>
        <w:ind w:firstLine="2268"/>
        <w:jc w:val="both"/>
        <w:rPr>
          <w:rFonts w:ascii="Arial" w:hAnsi="Arial" w:cs="Arial"/>
          <w:sz w:val="18"/>
          <w:szCs w:val="22"/>
        </w:rPr>
      </w:pPr>
    </w:p>
    <w:p w:rsidR="0036144A" w:rsidP="000821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Art. 3°. O Poder Executivo regulamentará a presente Lei, no que couber. </w:t>
      </w:r>
    </w:p>
    <w:p w:rsidR="0036144A" w:rsidRPr="00082113" w:rsidP="005B6231">
      <w:pPr>
        <w:spacing w:line="360" w:lineRule="auto"/>
        <w:ind w:firstLine="2268"/>
        <w:jc w:val="both"/>
        <w:rPr>
          <w:rFonts w:ascii="Arial" w:hAnsi="Arial" w:cs="Arial"/>
          <w:sz w:val="18"/>
          <w:szCs w:val="22"/>
        </w:rPr>
      </w:pPr>
    </w:p>
    <w:p w:rsidR="0036144A" w:rsidP="000821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>Art. 4° Esta Lei entra em vigor na data de sua publicação.</w:t>
      </w:r>
    </w:p>
    <w:p w:rsidR="00D84F75" w:rsidRPr="00082113" w:rsidP="00584A54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D84F75">
        <w:rPr>
          <w:rFonts w:ascii="Arial" w:hAnsi="Arial" w:cs="Arial"/>
          <w:sz w:val="22"/>
          <w:szCs w:val="22"/>
        </w:rPr>
        <w:t>26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2D1C93" w:rsidR="00901A97">
        <w:rPr>
          <w:rFonts w:ascii="Arial" w:hAnsi="Arial" w:cs="Arial"/>
          <w:sz w:val="22"/>
          <w:szCs w:val="22"/>
        </w:rPr>
        <w:t>021.</w:t>
      </w:r>
    </w:p>
    <w:p w:rsidR="0007323C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211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82113">
      <w:pPr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P="00082113">
      <w:pPr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045A14" w:rsidP="00082113">
      <w:pPr>
        <w:rPr>
          <w:rFonts w:ascii="Arial" w:hAnsi="Arial" w:cs="Arial"/>
          <w:b/>
          <w:sz w:val="22"/>
          <w:szCs w:val="22"/>
        </w:rPr>
      </w:pPr>
    </w:p>
    <w:p w:rsidR="00045A14" w:rsidRPr="00082113" w:rsidP="00393D57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082113">
        <w:rPr>
          <w:rFonts w:ascii="Arial" w:hAnsi="Arial" w:cs="Arial"/>
          <w:sz w:val="16"/>
          <w:szCs w:val="16"/>
        </w:rPr>
        <w:t xml:space="preserve">PROJETO DE LEI Nº </w:t>
      </w:r>
      <w:r w:rsidRPr="00082113">
        <w:rPr>
          <w:rFonts w:ascii="Arial" w:hAnsi="Arial" w:cs="Arial"/>
          <w:sz w:val="16"/>
          <w:szCs w:val="16"/>
        </w:rPr>
        <w:t>82</w:t>
      </w:r>
      <w:r w:rsidRPr="00082113">
        <w:rPr>
          <w:rFonts w:ascii="Arial" w:hAnsi="Arial" w:cs="Arial"/>
          <w:sz w:val="16"/>
          <w:szCs w:val="16"/>
        </w:rPr>
        <w:t>/</w:t>
      </w:r>
      <w:r w:rsidRPr="00082113">
        <w:rPr>
          <w:rFonts w:ascii="Arial" w:hAnsi="Arial" w:cs="Arial"/>
          <w:sz w:val="16"/>
          <w:szCs w:val="16"/>
        </w:rPr>
        <w:t>2021</w:t>
      </w:r>
      <w:r w:rsidRPr="00082113">
        <w:rPr>
          <w:rFonts w:ascii="Arial" w:hAnsi="Arial" w:cs="Arial"/>
          <w:sz w:val="16"/>
          <w:szCs w:val="16"/>
        </w:rPr>
        <w:t xml:space="preserve"> - PÁGINA 02</w:t>
      </w:r>
    </w:p>
    <w:p w:rsidR="0008211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7323C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36144A" w:rsidRPr="00082113" w:rsidP="0007323C">
      <w:pPr>
        <w:spacing w:line="360" w:lineRule="auto"/>
        <w:jc w:val="center"/>
        <w:rPr>
          <w:rFonts w:ascii="Arial" w:hAnsi="Arial" w:cs="Arial"/>
          <w:b/>
          <w:sz w:val="16"/>
          <w:szCs w:val="22"/>
          <w:u w:val="single"/>
        </w:rPr>
      </w:pPr>
    </w:p>
    <w:p w:rsidR="0036144A" w:rsidRPr="0036144A" w:rsidP="0036144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O Projeto de Lei ora apresentado visa instituir a Semana de Prevenção, Combate e Controle da Hipertensão Arterial dos dias 24 a 30 de abril no Município de Santa Bárbara d´Oeste. O dia 26 de abril é comemorado Dia Nacional de Prevenção e Combate a Hipertensão Arterial, conforme Lei Federal nº 10.439/2002, foi criado para conscientizar a população em relação ao diagnóstico de prevenção e sobre tratamento da hipertensão arterial. </w:t>
      </w:r>
    </w:p>
    <w:p w:rsidR="0036144A" w:rsidRPr="0036144A" w:rsidP="0036144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A Hipertensão Arterial é uma doença silenciosa que muitas vezes não apresenta sintomas, o que acaba por inviabilizar um diagnóstico precoce, sendo identificada quando já existem complicações severas. Atinge cerca de 25% da população brasileira, segundo o Ministério da Saúde. Ocorre a hipertensão quando é verificada elevação persistente na pressão arterial, com valores iguais ou maiores do que 140 </w:t>
      </w:r>
      <w:r w:rsidRPr="0036144A">
        <w:rPr>
          <w:rFonts w:ascii="Arial" w:hAnsi="Arial" w:cs="Arial"/>
          <w:sz w:val="22"/>
          <w:szCs w:val="22"/>
        </w:rPr>
        <w:t>mmHg</w:t>
      </w:r>
      <w:r w:rsidRPr="0036144A">
        <w:rPr>
          <w:rFonts w:ascii="Arial" w:hAnsi="Arial" w:cs="Arial"/>
          <w:sz w:val="22"/>
          <w:szCs w:val="22"/>
        </w:rPr>
        <w:t xml:space="preserve"> por 90 mmHg, ou seja, 14 por 9.</w:t>
      </w:r>
    </w:p>
    <w:p w:rsidR="0036144A" w:rsidRPr="0036144A" w:rsidP="0036144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 As causas de aumento da pressão arterial podem ser as mais diversas, entretanto alguns fatores contribuem de maneira mais contundente como o sedentarismo, obesidade, excesso de ingestão de sal e fatores hereditários. As consequências mais comuns da hipertensão são AVC (Acidente Vascular Cerebral), insuficiência cardíaca e renal.</w:t>
      </w:r>
    </w:p>
    <w:p w:rsidR="0036144A" w:rsidRPr="0036144A" w:rsidP="0036144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 xml:space="preserve"> A presente lei tem por finalidade promover o amplo esclarecimento e orientação sobre a hipertensão arterial, formas de prevenção e tratamento, priorizando ações que visem garantir a população em geral o conhecimento das causas e efeitos que esta doença pode provocar na qualidade de vida. </w:t>
      </w:r>
    </w:p>
    <w:p w:rsidR="0036144A" w:rsidRPr="0036144A" w:rsidP="0036144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144A">
        <w:rPr>
          <w:rFonts w:ascii="Arial" w:hAnsi="Arial" w:cs="Arial"/>
          <w:sz w:val="22"/>
          <w:szCs w:val="22"/>
        </w:rPr>
        <w:t>Diante dos fatos expostos, acredita-se que o presente projeto irá qualificar ainda mais o calendário municipal. Pelos motivos expostos, apresento o Projeto de Lei, esperando contar com o apoio e a aprovação dos nobres pares</w:t>
      </w:r>
      <w:r>
        <w:rPr>
          <w:rFonts w:ascii="Arial" w:hAnsi="Arial" w:cs="Arial"/>
          <w:sz w:val="22"/>
          <w:szCs w:val="22"/>
        </w:rPr>
        <w:t xml:space="preserve"> desta Casa de Leis</w:t>
      </w:r>
      <w:r w:rsidRPr="0036144A">
        <w:rPr>
          <w:rFonts w:ascii="Arial" w:hAnsi="Arial" w:cs="Arial"/>
          <w:sz w:val="22"/>
          <w:szCs w:val="22"/>
        </w:rPr>
        <w:t>.</w:t>
      </w:r>
    </w:p>
    <w:p w:rsidR="00584A54" w:rsidP="0036144A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350D13" w:rsidP="005B6231">
      <w:pPr>
        <w:rPr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D84F75">
        <w:rPr>
          <w:rFonts w:ascii="Arial" w:hAnsi="Arial" w:cs="Arial"/>
          <w:sz w:val="22"/>
          <w:szCs w:val="22"/>
        </w:rPr>
        <w:t>26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2021.</w:t>
      </w: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082113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69403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5211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8455846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45520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82113"/>
    <w:rsid w:val="00092CF8"/>
    <w:rsid w:val="000A3806"/>
    <w:rsid w:val="000F254F"/>
    <w:rsid w:val="000F54DB"/>
    <w:rsid w:val="001030BE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21F19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6144A"/>
    <w:rsid w:val="00373483"/>
    <w:rsid w:val="00374456"/>
    <w:rsid w:val="00393D57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36308"/>
    <w:rsid w:val="00574ECF"/>
    <w:rsid w:val="00584A54"/>
    <w:rsid w:val="005A0A26"/>
    <w:rsid w:val="005B6231"/>
    <w:rsid w:val="005C059C"/>
    <w:rsid w:val="005F1601"/>
    <w:rsid w:val="006404CD"/>
    <w:rsid w:val="006442A5"/>
    <w:rsid w:val="00691F9B"/>
    <w:rsid w:val="006B64E9"/>
    <w:rsid w:val="006E31C0"/>
    <w:rsid w:val="006E52FA"/>
    <w:rsid w:val="00705ABB"/>
    <w:rsid w:val="00730E7A"/>
    <w:rsid w:val="0077514C"/>
    <w:rsid w:val="00775F22"/>
    <w:rsid w:val="007C15DC"/>
    <w:rsid w:val="007E1EA6"/>
    <w:rsid w:val="007E4A8A"/>
    <w:rsid w:val="007F2C97"/>
    <w:rsid w:val="008223E4"/>
    <w:rsid w:val="00823603"/>
    <w:rsid w:val="008A26C9"/>
    <w:rsid w:val="008A7D7B"/>
    <w:rsid w:val="008B427A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C23ED"/>
    <w:rsid w:val="00AE702A"/>
    <w:rsid w:val="00B24F28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51B90"/>
    <w:rsid w:val="00D64462"/>
    <w:rsid w:val="00D73B04"/>
    <w:rsid w:val="00D84F75"/>
    <w:rsid w:val="00DB6968"/>
    <w:rsid w:val="00DE6295"/>
    <w:rsid w:val="00DF4A63"/>
    <w:rsid w:val="00E21978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12</TotalTime>
  <Pages>2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</cp:lastModifiedBy>
  <cp:revision>7</cp:revision>
  <cp:lastPrinted>2021-03-10T18:15:00Z</cp:lastPrinted>
  <dcterms:created xsi:type="dcterms:W3CDTF">2021-04-26T12:39:00Z</dcterms:created>
  <dcterms:modified xsi:type="dcterms:W3CDTF">2021-04-26T20:03:00Z</dcterms:modified>
</cp:coreProperties>
</file>