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154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3849EB">
        <w:rPr>
          <w:rFonts w:ascii="Arial" w:hAnsi="Arial" w:cs="Arial"/>
          <w:sz w:val="24"/>
          <w:szCs w:val="24"/>
        </w:rPr>
        <w:t xml:space="preserve">da Sra. Cléa </w:t>
      </w:r>
      <w:proofErr w:type="spellStart"/>
      <w:r w:rsidR="003849EB">
        <w:rPr>
          <w:rFonts w:ascii="Arial" w:hAnsi="Arial" w:cs="Arial"/>
          <w:sz w:val="24"/>
          <w:szCs w:val="24"/>
        </w:rPr>
        <w:t>Pierin</w:t>
      </w:r>
      <w:proofErr w:type="spellEnd"/>
      <w:r w:rsidR="003849EB">
        <w:rPr>
          <w:rFonts w:ascii="Arial" w:hAnsi="Arial" w:cs="Arial"/>
          <w:sz w:val="24"/>
          <w:szCs w:val="24"/>
        </w:rPr>
        <w:t xml:space="preserve"> dos Santos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3849EB">
        <w:rPr>
          <w:rFonts w:ascii="Arial" w:hAnsi="Arial" w:cs="Arial"/>
          <w:bCs/>
          <w:sz w:val="24"/>
          <w:szCs w:val="24"/>
        </w:rPr>
        <w:t xml:space="preserve">da Sra. Cléa </w:t>
      </w:r>
      <w:proofErr w:type="spellStart"/>
      <w:r w:rsidR="003849EB">
        <w:rPr>
          <w:rFonts w:ascii="Arial" w:hAnsi="Arial" w:cs="Arial"/>
          <w:bCs/>
          <w:sz w:val="24"/>
          <w:szCs w:val="24"/>
        </w:rPr>
        <w:t>Pierin</w:t>
      </w:r>
      <w:proofErr w:type="spellEnd"/>
      <w:r w:rsidR="003849EB">
        <w:rPr>
          <w:rFonts w:ascii="Arial" w:hAnsi="Arial" w:cs="Arial"/>
          <w:bCs/>
          <w:sz w:val="24"/>
          <w:szCs w:val="24"/>
        </w:rPr>
        <w:t xml:space="preserve"> dos Santos</w:t>
      </w:r>
      <w:r w:rsidR="008570C9">
        <w:rPr>
          <w:rFonts w:ascii="Arial" w:hAnsi="Arial" w:cs="Arial"/>
          <w:bCs/>
          <w:sz w:val="24"/>
          <w:szCs w:val="24"/>
        </w:rPr>
        <w:t>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B65AD3">
        <w:rPr>
          <w:rFonts w:ascii="Arial" w:hAnsi="Arial" w:cs="Arial"/>
          <w:sz w:val="24"/>
          <w:szCs w:val="24"/>
        </w:rPr>
        <w:t>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3849E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Dona Cléa Tinha 70 anos e veio a falecer no dia 23 de abril. Era casada e deixou viúvo o Sr. Nelson dos Santos. Deixa ainda, inconsoláveis os filhos André, Carlos e Flávio, além de parentes e muitos amigos.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3849EB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bookmarkStart w:id="0" w:name="_GoBack"/>
      <w:bookmarkEnd w:id="0"/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a</w:t>
      </w:r>
      <w:r w:rsidR="008A4399"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8570C9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65AD3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65AD3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65AD3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65AD3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958" w:rsidRDefault="005D1958">
      <w:r>
        <w:separator/>
      </w:r>
    </w:p>
  </w:endnote>
  <w:endnote w:type="continuationSeparator" w:id="0">
    <w:p w:rsidR="005D1958" w:rsidRDefault="005D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958" w:rsidRDefault="005D1958">
      <w:r>
        <w:separator/>
      </w:r>
    </w:p>
  </w:footnote>
  <w:footnote w:type="continuationSeparator" w:id="0">
    <w:p w:rsidR="005D1958" w:rsidRDefault="005D1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B65A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3950eb2ad046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849EB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345A1"/>
    <w:rsid w:val="0055784C"/>
    <w:rsid w:val="00576DA2"/>
    <w:rsid w:val="005D1958"/>
    <w:rsid w:val="005D7BE3"/>
    <w:rsid w:val="005E57D2"/>
    <w:rsid w:val="006A77E1"/>
    <w:rsid w:val="00705ABB"/>
    <w:rsid w:val="00764DD3"/>
    <w:rsid w:val="00772C62"/>
    <w:rsid w:val="00811672"/>
    <w:rsid w:val="008570C9"/>
    <w:rsid w:val="008A4399"/>
    <w:rsid w:val="0091028D"/>
    <w:rsid w:val="009A4DF9"/>
    <w:rsid w:val="009F196D"/>
    <w:rsid w:val="00A4736E"/>
    <w:rsid w:val="00A71CAF"/>
    <w:rsid w:val="00A9035B"/>
    <w:rsid w:val="00AE702A"/>
    <w:rsid w:val="00B65AD3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FDD569-1B97-4EF6-8DF5-E100C60E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d43f44b-9725-4369-86d9-8e35616817e0.png" Id="Re6fdcc52d03b4d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43f44b-9725-4369-86d9-8e35616817e0.png" Id="R633950eb2ad046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</cp:lastModifiedBy>
  <cp:revision>2</cp:revision>
  <cp:lastPrinted>2013-01-24T12:50:00Z</cp:lastPrinted>
  <dcterms:created xsi:type="dcterms:W3CDTF">2020-04-25T13:48:00Z</dcterms:created>
  <dcterms:modified xsi:type="dcterms:W3CDTF">2020-04-25T13:48:00Z</dcterms:modified>
</cp:coreProperties>
</file>